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809" w:rsidRPr="00322D4D" w:rsidRDefault="00322D4D" w:rsidP="00322D4D">
      <w:pPr>
        <w:shd w:val="clear" w:color="auto" w:fill="FFFFFF"/>
        <w:spacing w:before="100" w:beforeAutospacing="1" w:after="100" w:afterAutospacing="1" w:line="240" w:lineRule="auto"/>
        <w:jc w:val="center"/>
        <w:rPr>
          <w:rFonts w:ascii="Arial" w:eastAsia="Times New Roman" w:hAnsi="Arial" w:cs="Arial"/>
          <w:b/>
          <w:bCs/>
          <w:color w:val="000000" w:themeColor="text1"/>
          <w:sz w:val="32"/>
          <w:szCs w:val="32"/>
        </w:rPr>
      </w:pPr>
      <w:r w:rsidRPr="00322D4D">
        <w:rPr>
          <w:rFonts w:ascii="Arial" w:eastAsia="Times New Roman" w:hAnsi="Arial" w:cs="Arial"/>
          <w:b/>
          <w:bCs/>
          <w:color w:val="000000" w:themeColor="text1"/>
          <w:sz w:val="32"/>
          <w:szCs w:val="32"/>
        </w:rPr>
        <w:t xml:space="preserve">Search Waiver Process </w:t>
      </w:r>
    </w:p>
    <w:p w:rsidR="00F06051" w:rsidRDefault="00F06051" w:rsidP="00322D4D">
      <w:pPr>
        <w:shd w:val="clear" w:color="auto" w:fill="FFFFFF"/>
        <w:spacing w:after="0" w:line="240" w:lineRule="auto"/>
        <w:rPr>
          <w:rFonts w:ascii="Arial" w:eastAsia="Times New Roman" w:hAnsi="Arial" w:cs="Arial"/>
          <w:b/>
          <w:sz w:val="24"/>
          <w:szCs w:val="24"/>
        </w:rPr>
      </w:pPr>
    </w:p>
    <w:p w:rsidR="00F06051" w:rsidRPr="00F06051" w:rsidRDefault="00F06051" w:rsidP="00322D4D">
      <w:pPr>
        <w:shd w:val="clear" w:color="auto" w:fill="FFFFFF"/>
        <w:spacing w:after="0" w:line="240" w:lineRule="auto"/>
        <w:rPr>
          <w:rFonts w:ascii="Arial" w:eastAsia="Times New Roman" w:hAnsi="Arial" w:cs="Arial"/>
          <w:b/>
          <w:sz w:val="24"/>
          <w:szCs w:val="24"/>
        </w:rPr>
      </w:pPr>
      <w:r w:rsidRPr="00F06051">
        <w:rPr>
          <w:rFonts w:ascii="Arial" w:eastAsia="Times New Roman" w:hAnsi="Arial" w:cs="Arial"/>
          <w:b/>
          <w:sz w:val="24"/>
          <w:szCs w:val="24"/>
        </w:rPr>
        <w:t>Step 1</w:t>
      </w:r>
    </w:p>
    <w:p w:rsidR="00F06051" w:rsidRPr="00F06051" w:rsidRDefault="00F06051" w:rsidP="00322D4D">
      <w:pPr>
        <w:shd w:val="clear" w:color="auto" w:fill="FFFFFF"/>
        <w:spacing w:after="0" w:line="240" w:lineRule="auto"/>
        <w:rPr>
          <w:rFonts w:ascii="Arial" w:eastAsia="Times New Roman" w:hAnsi="Arial" w:cs="Arial"/>
          <w:b/>
          <w:sz w:val="20"/>
          <w:szCs w:val="20"/>
        </w:rPr>
      </w:pPr>
    </w:p>
    <w:p w:rsidR="00322D4D" w:rsidRPr="00F06051" w:rsidRDefault="00F90D32" w:rsidP="00322D4D">
      <w:pPr>
        <w:shd w:val="clear" w:color="auto" w:fill="FFFFFF"/>
        <w:spacing w:after="0" w:line="240" w:lineRule="auto"/>
        <w:rPr>
          <w:rFonts w:ascii="Arial" w:eastAsia="Times New Roman" w:hAnsi="Arial" w:cs="Arial"/>
          <w:color w:val="222222"/>
          <w:sz w:val="20"/>
          <w:szCs w:val="20"/>
        </w:rPr>
      </w:pPr>
      <w:r w:rsidRPr="00F06051">
        <w:rPr>
          <w:rFonts w:ascii="Arial" w:eastAsia="Times New Roman" w:hAnsi="Arial" w:cs="Arial"/>
          <w:color w:val="222222"/>
          <w:sz w:val="20"/>
          <w:szCs w:val="20"/>
        </w:rPr>
        <w:t>The following documents will be</w:t>
      </w:r>
      <w:r w:rsidR="00322D4D" w:rsidRPr="00F06051">
        <w:rPr>
          <w:rFonts w:ascii="Arial" w:eastAsia="Times New Roman" w:hAnsi="Arial" w:cs="Arial"/>
          <w:color w:val="222222"/>
          <w:sz w:val="20"/>
          <w:szCs w:val="20"/>
        </w:rPr>
        <w:t xml:space="preserve"> route</w:t>
      </w:r>
      <w:r w:rsidRPr="00F06051">
        <w:rPr>
          <w:rFonts w:ascii="Arial" w:eastAsia="Times New Roman" w:hAnsi="Arial" w:cs="Arial"/>
          <w:color w:val="222222"/>
          <w:sz w:val="20"/>
          <w:szCs w:val="20"/>
        </w:rPr>
        <w:t xml:space="preserve">d for approval </w:t>
      </w:r>
      <w:r w:rsidR="00322D4D" w:rsidRPr="00F06051">
        <w:rPr>
          <w:rFonts w:ascii="Arial" w:eastAsia="Times New Roman" w:hAnsi="Arial" w:cs="Arial"/>
          <w:color w:val="222222"/>
          <w:sz w:val="20"/>
          <w:szCs w:val="20"/>
        </w:rPr>
        <w:t>to Dr. Fain, with copy to include Summer and Delia.</w:t>
      </w:r>
      <w:r w:rsidRPr="00F06051">
        <w:rPr>
          <w:rFonts w:ascii="Arial" w:eastAsia="Times New Roman" w:hAnsi="Arial" w:cs="Arial"/>
          <w:color w:val="222222"/>
          <w:sz w:val="20"/>
          <w:szCs w:val="20"/>
        </w:rPr>
        <w:t xml:space="preserve"> The documents should come from the AVP from the unit.</w:t>
      </w:r>
    </w:p>
    <w:p w:rsidR="00322D4D" w:rsidRPr="00F06051" w:rsidRDefault="00322D4D" w:rsidP="00322D4D">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F06051">
        <w:rPr>
          <w:rFonts w:ascii="Arial" w:eastAsia="Times New Roman" w:hAnsi="Arial" w:cs="Arial"/>
          <w:color w:val="222222"/>
          <w:sz w:val="20"/>
          <w:szCs w:val="20"/>
        </w:rPr>
        <w:t xml:space="preserve">Memo of request </w:t>
      </w:r>
      <w:r w:rsidR="00F90D32" w:rsidRPr="00F06051">
        <w:rPr>
          <w:rFonts w:ascii="Arial" w:eastAsia="Times New Roman" w:hAnsi="Arial" w:cs="Arial"/>
          <w:color w:val="222222"/>
          <w:sz w:val="20"/>
          <w:szCs w:val="20"/>
        </w:rPr>
        <w:t xml:space="preserve">from AVP </w:t>
      </w:r>
      <w:r w:rsidR="00F574C8" w:rsidRPr="00F06051">
        <w:rPr>
          <w:rFonts w:ascii="Arial" w:eastAsia="Times New Roman" w:hAnsi="Arial" w:cs="Arial"/>
          <w:color w:val="222222"/>
          <w:sz w:val="20"/>
          <w:szCs w:val="20"/>
        </w:rPr>
        <w:t xml:space="preserve">of the unit </w:t>
      </w:r>
      <w:r w:rsidR="00F90D32" w:rsidRPr="00F06051">
        <w:rPr>
          <w:rFonts w:ascii="Arial" w:eastAsia="Times New Roman" w:hAnsi="Arial" w:cs="Arial"/>
          <w:color w:val="222222"/>
          <w:sz w:val="20"/>
          <w:szCs w:val="20"/>
        </w:rPr>
        <w:t>and add approver line for Dr. Fain</w:t>
      </w:r>
      <w:r w:rsidR="0014395D" w:rsidRPr="00F06051">
        <w:rPr>
          <w:rFonts w:ascii="Arial" w:eastAsia="Times New Roman" w:hAnsi="Arial" w:cs="Arial"/>
          <w:color w:val="222222"/>
          <w:sz w:val="20"/>
          <w:szCs w:val="20"/>
        </w:rPr>
        <w:t>. The memo should include:</w:t>
      </w:r>
    </w:p>
    <w:p w:rsidR="005205BA" w:rsidRDefault="0014395D" w:rsidP="005205BA">
      <w:pPr>
        <w:numPr>
          <w:ilvl w:val="0"/>
          <w:numId w:val="8"/>
        </w:numPr>
        <w:shd w:val="clear" w:color="auto" w:fill="FFFFFF"/>
        <w:spacing w:before="100" w:beforeAutospacing="1" w:after="150" w:line="240" w:lineRule="auto"/>
        <w:rPr>
          <w:rFonts w:ascii="Arial" w:eastAsia="Times New Roman" w:hAnsi="Arial" w:cs="Arial"/>
          <w:sz w:val="20"/>
          <w:szCs w:val="20"/>
        </w:rPr>
      </w:pPr>
      <w:r w:rsidRPr="00F06051">
        <w:rPr>
          <w:rFonts w:ascii="Arial" w:eastAsia="Times New Roman" w:hAnsi="Arial" w:cs="Arial"/>
          <w:sz w:val="20"/>
          <w:szCs w:val="20"/>
        </w:rPr>
        <w:t>A justification for the position and why a search waiver is being requested</w:t>
      </w:r>
    </w:p>
    <w:p w:rsidR="0014395D" w:rsidRPr="005205BA" w:rsidRDefault="0014395D" w:rsidP="005205BA">
      <w:pPr>
        <w:numPr>
          <w:ilvl w:val="0"/>
          <w:numId w:val="8"/>
        </w:numPr>
        <w:shd w:val="clear" w:color="auto" w:fill="FFFFFF"/>
        <w:spacing w:before="100" w:beforeAutospacing="1" w:after="150" w:line="240" w:lineRule="auto"/>
        <w:rPr>
          <w:rFonts w:ascii="Arial" w:eastAsia="Times New Roman" w:hAnsi="Arial" w:cs="Arial"/>
          <w:sz w:val="20"/>
          <w:szCs w:val="20"/>
        </w:rPr>
      </w:pPr>
      <w:r w:rsidRPr="005205BA">
        <w:rPr>
          <w:rFonts w:ascii="Arial" w:eastAsia="Times New Roman" w:hAnsi="Arial" w:cs="Arial"/>
          <w:sz w:val="20"/>
          <w:szCs w:val="20"/>
        </w:rPr>
        <w:t xml:space="preserve">Add a brief job description </w:t>
      </w:r>
    </w:p>
    <w:p w:rsidR="00322D4D" w:rsidRPr="00F06051" w:rsidRDefault="00322D4D" w:rsidP="00322D4D">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F06051">
        <w:rPr>
          <w:rFonts w:ascii="Arial" w:eastAsia="Times New Roman" w:hAnsi="Arial" w:cs="Arial"/>
          <w:color w:val="222222"/>
          <w:sz w:val="20"/>
          <w:szCs w:val="20"/>
        </w:rPr>
        <w:t>PDQ</w:t>
      </w:r>
    </w:p>
    <w:p w:rsidR="009579B1" w:rsidRPr="00F06051" w:rsidRDefault="009579B1" w:rsidP="009579B1">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0"/>
          <w:szCs w:val="20"/>
        </w:rPr>
      </w:pPr>
      <w:r w:rsidRPr="00F06051">
        <w:rPr>
          <w:rFonts w:ascii="Arial" w:eastAsia="Times New Roman" w:hAnsi="Arial" w:cs="Arial"/>
          <w:color w:val="222222"/>
          <w:sz w:val="20"/>
          <w:szCs w:val="20"/>
        </w:rPr>
        <w:t>Candidate R</w:t>
      </w:r>
      <w:r w:rsidR="00322D4D" w:rsidRPr="00F06051">
        <w:rPr>
          <w:rFonts w:ascii="Arial" w:eastAsia="Times New Roman" w:hAnsi="Arial" w:cs="Arial"/>
          <w:color w:val="222222"/>
          <w:sz w:val="20"/>
          <w:szCs w:val="20"/>
        </w:rPr>
        <w:t>esume</w:t>
      </w:r>
      <w:r w:rsidRPr="00F06051">
        <w:rPr>
          <w:rFonts w:ascii="Arial" w:eastAsia="Times New Roman" w:hAnsi="Arial" w:cs="Arial"/>
          <w:color w:val="222222"/>
          <w:sz w:val="20"/>
          <w:szCs w:val="20"/>
        </w:rPr>
        <w:t>/CV</w:t>
      </w:r>
    </w:p>
    <w:p w:rsidR="009579B1" w:rsidRPr="00F06051" w:rsidRDefault="009579B1" w:rsidP="009579B1">
      <w:pPr>
        <w:shd w:val="clear" w:color="auto" w:fill="FFFFFF"/>
        <w:spacing w:after="0" w:line="240" w:lineRule="auto"/>
        <w:rPr>
          <w:rFonts w:ascii="Arial" w:eastAsia="Times New Roman" w:hAnsi="Arial" w:cs="Arial"/>
          <w:color w:val="222222"/>
          <w:sz w:val="20"/>
          <w:szCs w:val="20"/>
        </w:rPr>
      </w:pPr>
      <w:r w:rsidRPr="00F06051">
        <w:rPr>
          <w:rFonts w:ascii="Arial" w:eastAsia="Times New Roman" w:hAnsi="Arial" w:cs="Arial"/>
          <w:color w:val="222222"/>
          <w:sz w:val="20"/>
          <w:szCs w:val="20"/>
        </w:rPr>
        <w:t>Once Dr. Fain approves the memo, Summer/Delia will return to unit.</w:t>
      </w:r>
    </w:p>
    <w:p w:rsidR="009579B1" w:rsidRPr="00F06051" w:rsidRDefault="009579B1" w:rsidP="009579B1">
      <w:pPr>
        <w:shd w:val="clear" w:color="auto" w:fill="FFFFFF"/>
        <w:spacing w:after="0" w:line="240" w:lineRule="auto"/>
        <w:rPr>
          <w:rFonts w:ascii="Arial" w:eastAsia="Times New Roman" w:hAnsi="Arial" w:cs="Arial"/>
          <w:b/>
          <w:sz w:val="20"/>
          <w:szCs w:val="20"/>
        </w:rPr>
      </w:pPr>
    </w:p>
    <w:p w:rsidR="00597809" w:rsidRPr="00E372E8" w:rsidRDefault="00597809" w:rsidP="00E372E8">
      <w:pPr>
        <w:pStyle w:val="ListParagraph"/>
        <w:numPr>
          <w:ilvl w:val="0"/>
          <w:numId w:val="20"/>
        </w:numPr>
        <w:shd w:val="clear" w:color="auto" w:fill="FFFFFF"/>
        <w:spacing w:after="300" w:line="240" w:lineRule="auto"/>
        <w:rPr>
          <w:rFonts w:ascii="Arial" w:eastAsia="Times New Roman" w:hAnsi="Arial" w:cs="Arial"/>
          <w:b/>
          <w:i/>
          <w:sz w:val="20"/>
          <w:szCs w:val="20"/>
        </w:rPr>
      </w:pPr>
      <w:r w:rsidRPr="00E372E8">
        <w:rPr>
          <w:rFonts w:ascii="Arial" w:eastAsia="Times New Roman" w:hAnsi="Arial" w:cs="Arial"/>
          <w:sz w:val="20"/>
          <w:szCs w:val="20"/>
        </w:rPr>
        <w:t>If you’re requesting a Search Waiver for a new position, initiate the Create Position business process first.</w:t>
      </w:r>
      <w:r w:rsidR="00E372E8" w:rsidRPr="00E372E8">
        <w:rPr>
          <w:rFonts w:ascii="Arial" w:eastAsia="Times New Roman" w:hAnsi="Arial" w:cs="Arial"/>
          <w:sz w:val="20"/>
          <w:szCs w:val="20"/>
        </w:rPr>
        <w:t xml:space="preserve"> </w:t>
      </w:r>
      <w:r w:rsidR="00E372E8" w:rsidRPr="00E372E8">
        <w:rPr>
          <w:rFonts w:ascii="Arial" w:eastAsia="Times New Roman" w:hAnsi="Arial" w:cs="Arial"/>
          <w:b/>
          <w:i/>
          <w:sz w:val="20"/>
          <w:szCs w:val="20"/>
        </w:rPr>
        <w:t xml:space="preserve">(The </w:t>
      </w:r>
      <w:r w:rsidR="004F07DC">
        <w:rPr>
          <w:rFonts w:ascii="Arial" w:eastAsia="Times New Roman" w:hAnsi="Arial" w:cs="Arial"/>
          <w:b/>
          <w:i/>
          <w:sz w:val="20"/>
          <w:szCs w:val="20"/>
        </w:rPr>
        <w:t xml:space="preserve">new </w:t>
      </w:r>
      <w:r w:rsidR="00E372E8" w:rsidRPr="00E372E8">
        <w:rPr>
          <w:rFonts w:ascii="Arial" w:eastAsia="Times New Roman" w:hAnsi="Arial" w:cs="Arial"/>
          <w:b/>
          <w:i/>
          <w:sz w:val="20"/>
          <w:szCs w:val="20"/>
        </w:rPr>
        <w:t>position request have to be approved through the Hiring Freeze process first)</w:t>
      </w:r>
    </w:p>
    <w:p w:rsidR="004F07DC" w:rsidRPr="00E372E8" w:rsidRDefault="00E372E8" w:rsidP="004F07DC">
      <w:pPr>
        <w:pStyle w:val="ListParagraph"/>
        <w:numPr>
          <w:ilvl w:val="0"/>
          <w:numId w:val="20"/>
        </w:numPr>
        <w:shd w:val="clear" w:color="auto" w:fill="FFFFFF"/>
        <w:spacing w:after="300" w:line="240" w:lineRule="auto"/>
        <w:rPr>
          <w:rFonts w:ascii="Arial" w:eastAsia="Times New Roman" w:hAnsi="Arial" w:cs="Arial"/>
          <w:b/>
          <w:i/>
          <w:sz w:val="20"/>
          <w:szCs w:val="20"/>
        </w:rPr>
      </w:pPr>
      <w:r w:rsidRPr="00E372E8">
        <w:rPr>
          <w:rFonts w:ascii="Arial" w:eastAsia="Times New Roman" w:hAnsi="Arial" w:cs="Arial"/>
          <w:sz w:val="20"/>
          <w:szCs w:val="20"/>
        </w:rPr>
        <w:t>If your position already exist</w:t>
      </w:r>
      <w:r>
        <w:rPr>
          <w:rFonts w:ascii="Arial" w:eastAsia="Times New Roman" w:hAnsi="Arial" w:cs="Arial"/>
          <w:sz w:val="20"/>
          <w:szCs w:val="20"/>
        </w:rPr>
        <w:t>, please disregard step 2 and from step 1 move to step 3.</w:t>
      </w:r>
      <w:r w:rsidR="004F07DC">
        <w:rPr>
          <w:rFonts w:ascii="Arial" w:eastAsia="Times New Roman" w:hAnsi="Arial" w:cs="Arial"/>
          <w:sz w:val="20"/>
          <w:szCs w:val="20"/>
        </w:rPr>
        <w:t xml:space="preserve"> </w:t>
      </w:r>
      <w:r w:rsidR="004F07DC" w:rsidRPr="00E372E8">
        <w:rPr>
          <w:rFonts w:ascii="Arial" w:eastAsia="Times New Roman" w:hAnsi="Arial" w:cs="Arial"/>
          <w:b/>
          <w:i/>
          <w:sz w:val="20"/>
          <w:szCs w:val="20"/>
        </w:rPr>
        <w:t xml:space="preserve">(The </w:t>
      </w:r>
      <w:r w:rsidR="004F07DC">
        <w:rPr>
          <w:rFonts w:ascii="Arial" w:eastAsia="Times New Roman" w:hAnsi="Arial" w:cs="Arial"/>
          <w:b/>
          <w:i/>
          <w:sz w:val="20"/>
          <w:szCs w:val="20"/>
        </w:rPr>
        <w:t xml:space="preserve">vacant </w:t>
      </w:r>
      <w:r w:rsidR="004F07DC" w:rsidRPr="00E372E8">
        <w:rPr>
          <w:rFonts w:ascii="Arial" w:eastAsia="Times New Roman" w:hAnsi="Arial" w:cs="Arial"/>
          <w:b/>
          <w:i/>
          <w:sz w:val="20"/>
          <w:szCs w:val="20"/>
        </w:rPr>
        <w:t>position request have to be approved through the Hiring Freeze process first)</w:t>
      </w:r>
    </w:p>
    <w:p w:rsidR="00E372E8" w:rsidRPr="00E372E8" w:rsidRDefault="00E372E8" w:rsidP="00E372E8">
      <w:pPr>
        <w:pStyle w:val="ListParagraph"/>
        <w:numPr>
          <w:ilvl w:val="0"/>
          <w:numId w:val="20"/>
        </w:numPr>
        <w:shd w:val="clear" w:color="auto" w:fill="FFFFFF"/>
        <w:spacing w:after="300" w:line="240" w:lineRule="auto"/>
        <w:rPr>
          <w:rFonts w:ascii="Arial" w:eastAsia="Times New Roman" w:hAnsi="Arial" w:cs="Arial"/>
          <w:sz w:val="20"/>
          <w:szCs w:val="20"/>
        </w:rPr>
      </w:pPr>
      <w:r w:rsidRPr="00E372E8">
        <w:rPr>
          <w:rFonts w:ascii="Arial" w:eastAsia="Times New Roman" w:hAnsi="Arial" w:cs="Arial"/>
          <w:sz w:val="20"/>
          <w:szCs w:val="20"/>
        </w:rPr>
        <w:t>If your position and job requisition was previously loaded into Workday, the job requisition must be closed and re-created in order to request a search waiver or exception.</w:t>
      </w:r>
    </w:p>
    <w:p w:rsidR="000A32BE" w:rsidRDefault="00E372E8" w:rsidP="00826D63">
      <w:pPr>
        <w:numPr>
          <w:ilvl w:val="0"/>
          <w:numId w:val="18"/>
        </w:numPr>
        <w:shd w:val="clear" w:color="auto" w:fill="FFFFFF"/>
        <w:spacing w:before="100" w:beforeAutospacing="1" w:after="0" w:line="240" w:lineRule="auto"/>
        <w:rPr>
          <w:rFonts w:ascii="Arial" w:eastAsia="Times New Roman" w:hAnsi="Arial" w:cs="Arial"/>
          <w:sz w:val="20"/>
          <w:szCs w:val="20"/>
        </w:rPr>
      </w:pPr>
      <w:r w:rsidRPr="000A32BE">
        <w:rPr>
          <w:rFonts w:ascii="Arial" w:eastAsia="Times New Roman" w:hAnsi="Arial" w:cs="Arial"/>
          <w:sz w:val="20"/>
          <w:szCs w:val="20"/>
        </w:rPr>
        <w:t>Send an email to your </w:t>
      </w:r>
      <w:hyperlink r:id="rId5" w:history="1">
        <w:r w:rsidRPr="000A32BE">
          <w:rPr>
            <w:rFonts w:ascii="Arial" w:eastAsia="Times New Roman" w:hAnsi="Arial" w:cs="Arial"/>
            <w:color w:val="526B77"/>
            <w:sz w:val="20"/>
            <w:szCs w:val="20"/>
            <w:u w:val="single"/>
          </w:rPr>
          <w:t>primary recruiter</w:t>
        </w:r>
      </w:hyperlink>
      <w:r w:rsidRPr="000A32BE">
        <w:rPr>
          <w:rFonts w:ascii="Arial" w:eastAsia="Times New Roman" w:hAnsi="Arial" w:cs="Arial"/>
          <w:sz w:val="20"/>
          <w:szCs w:val="20"/>
        </w:rPr>
        <w:t> or </w:t>
      </w:r>
      <w:hyperlink r:id="rId6" w:history="1">
        <w:r w:rsidRPr="000A32BE">
          <w:rPr>
            <w:rFonts w:ascii="Arial" w:eastAsia="Times New Roman" w:hAnsi="Arial" w:cs="Arial"/>
            <w:color w:val="526B77"/>
            <w:sz w:val="20"/>
            <w:szCs w:val="20"/>
            <w:u w:val="single"/>
          </w:rPr>
          <w:t>UNLVHrRecruitment@unlv.edu</w:t>
        </w:r>
      </w:hyperlink>
      <w:r w:rsidRPr="000A32BE">
        <w:rPr>
          <w:rFonts w:ascii="Arial" w:eastAsia="Times New Roman" w:hAnsi="Arial" w:cs="Arial"/>
          <w:sz w:val="20"/>
          <w:szCs w:val="20"/>
        </w:rPr>
        <w:t> to request close your job requisition. Please provide job requisition number and the requested search waiver type.</w:t>
      </w:r>
    </w:p>
    <w:p w:rsidR="00BD5039" w:rsidRPr="00BD5039" w:rsidRDefault="00E372E8" w:rsidP="00BC5312">
      <w:pPr>
        <w:numPr>
          <w:ilvl w:val="0"/>
          <w:numId w:val="18"/>
        </w:numPr>
        <w:shd w:val="clear" w:color="auto" w:fill="FFFFFF"/>
        <w:spacing w:before="100" w:beforeAutospacing="1" w:after="300" w:line="240" w:lineRule="auto"/>
        <w:rPr>
          <w:rFonts w:ascii="Arial" w:eastAsia="Times New Roman" w:hAnsi="Arial" w:cs="Arial"/>
          <w:b/>
          <w:sz w:val="24"/>
          <w:szCs w:val="24"/>
        </w:rPr>
      </w:pPr>
      <w:r w:rsidRPr="00BD5039">
        <w:rPr>
          <w:rFonts w:ascii="Arial" w:eastAsia="Times New Roman" w:hAnsi="Arial" w:cs="Arial"/>
          <w:sz w:val="20"/>
          <w:szCs w:val="20"/>
        </w:rPr>
        <w:t>HR will close job requisition and notify you to create a new job requisition and provide instructions on how to complete the job requisition, including required attachments.</w:t>
      </w:r>
    </w:p>
    <w:p w:rsidR="00E372E8" w:rsidRPr="00E372E8" w:rsidRDefault="00E372E8" w:rsidP="00597809">
      <w:pPr>
        <w:shd w:val="clear" w:color="auto" w:fill="FFFFFF"/>
        <w:spacing w:after="300" w:line="240" w:lineRule="auto"/>
        <w:rPr>
          <w:rFonts w:ascii="Arial" w:eastAsia="Times New Roman" w:hAnsi="Arial" w:cs="Arial"/>
          <w:b/>
          <w:sz w:val="24"/>
          <w:szCs w:val="24"/>
        </w:rPr>
      </w:pPr>
      <w:r w:rsidRPr="00E372E8">
        <w:rPr>
          <w:rFonts w:ascii="Arial" w:eastAsia="Times New Roman" w:hAnsi="Arial" w:cs="Arial"/>
          <w:b/>
          <w:sz w:val="24"/>
          <w:szCs w:val="24"/>
        </w:rPr>
        <w:t>Step 2</w:t>
      </w:r>
    </w:p>
    <w:p w:rsidR="00E372E8" w:rsidRDefault="00E372E8" w:rsidP="00597809">
      <w:pPr>
        <w:shd w:val="clear" w:color="auto" w:fill="FFFFFF"/>
        <w:spacing w:after="300" w:line="240" w:lineRule="auto"/>
        <w:rPr>
          <w:rFonts w:ascii="Arial" w:eastAsia="Times New Roman" w:hAnsi="Arial" w:cs="Arial"/>
          <w:sz w:val="20"/>
          <w:szCs w:val="20"/>
        </w:rPr>
      </w:pPr>
      <w:r>
        <w:rPr>
          <w:rFonts w:ascii="Arial" w:eastAsia="Times New Roman" w:hAnsi="Arial" w:cs="Arial"/>
          <w:sz w:val="20"/>
          <w:szCs w:val="20"/>
        </w:rPr>
        <w:t>Initiate Create Position Bus</w:t>
      </w:r>
      <w:r w:rsidR="000A32BE">
        <w:rPr>
          <w:rFonts w:ascii="Arial" w:eastAsia="Times New Roman" w:hAnsi="Arial" w:cs="Arial"/>
          <w:sz w:val="20"/>
          <w:szCs w:val="20"/>
        </w:rPr>
        <w:t>iness Process in Workday.</w:t>
      </w:r>
    </w:p>
    <w:p w:rsidR="00597809" w:rsidRPr="00F06051" w:rsidRDefault="00597809" w:rsidP="00597809">
      <w:pPr>
        <w:shd w:val="clear" w:color="auto" w:fill="FFFFFF"/>
        <w:spacing w:after="300" w:line="240" w:lineRule="auto"/>
        <w:rPr>
          <w:rFonts w:ascii="Arial" w:eastAsia="Times New Roman" w:hAnsi="Arial" w:cs="Arial"/>
          <w:sz w:val="20"/>
          <w:szCs w:val="20"/>
        </w:rPr>
      </w:pPr>
      <w:r w:rsidRPr="00F06051">
        <w:rPr>
          <w:rFonts w:ascii="Arial" w:eastAsia="Times New Roman" w:hAnsi="Arial" w:cs="Arial"/>
          <w:sz w:val="20"/>
          <w:szCs w:val="20"/>
        </w:rPr>
        <w:t>Attach the following documents:</w:t>
      </w:r>
    </w:p>
    <w:p w:rsidR="00F06051" w:rsidRPr="00F06051" w:rsidRDefault="00F06051" w:rsidP="00CF48BF">
      <w:pPr>
        <w:numPr>
          <w:ilvl w:val="0"/>
          <w:numId w:val="4"/>
        </w:numPr>
        <w:shd w:val="clear" w:color="auto" w:fill="FFFFFF"/>
        <w:spacing w:before="100" w:beforeAutospacing="1" w:after="100" w:afterAutospacing="1" w:line="240" w:lineRule="auto"/>
        <w:contextualSpacing/>
        <w:rPr>
          <w:rFonts w:ascii="Arial" w:eastAsia="Times New Roman" w:hAnsi="Arial" w:cs="Arial"/>
          <w:color w:val="222222"/>
          <w:sz w:val="20"/>
          <w:szCs w:val="20"/>
        </w:rPr>
      </w:pPr>
      <w:r w:rsidRPr="00F06051">
        <w:rPr>
          <w:rFonts w:ascii="Arial" w:eastAsia="Times New Roman" w:hAnsi="Arial" w:cs="Arial"/>
          <w:color w:val="222222"/>
          <w:sz w:val="20"/>
          <w:szCs w:val="20"/>
        </w:rPr>
        <w:t>Chancellor’s approval memo</w:t>
      </w:r>
    </w:p>
    <w:p w:rsidR="00CF48BF" w:rsidRPr="00F06051" w:rsidRDefault="00CF48BF" w:rsidP="00CF48BF">
      <w:pPr>
        <w:numPr>
          <w:ilvl w:val="0"/>
          <w:numId w:val="4"/>
        </w:numPr>
        <w:shd w:val="clear" w:color="auto" w:fill="FFFFFF"/>
        <w:spacing w:before="100" w:beforeAutospacing="1" w:after="100" w:afterAutospacing="1" w:line="240" w:lineRule="auto"/>
        <w:contextualSpacing/>
        <w:rPr>
          <w:rFonts w:ascii="Arial" w:eastAsia="Times New Roman" w:hAnsi="Arial" w:cs="Arial"/>
          <w:color w:val="222222"/>
          <w:sz w:val="20"/>
          <w:szCs w:val="20"/>
        </w:rPr>
      </w:pPr>
      <w:r w:rsidRPr="00F06051">
        <w:rPr>
          <w:rFonts w:ascii="Arial" w:eastAsia="Times New Roman" w:hAnsi="Arial" w:cs="Arial"/>
          <w:color w:val="222222"/>
          <w:sz w:val="20"/>
          <w:szCs w:val="20"/>
        </w:rPr>
        <w:t>Memo of request signed by VP (Dr. Fain)</w:t>
      </w:r>
    </w:p>
    <w:p w:rsidR="00CF48BF" w:rsidRPr="00F06051" w:rsidRDefault="00597809" w:rsidP="00CF48BF">
      <w:pPr>
        <w:numPr>
          <w:ilvl w:val="0"/>
          <w:numId w:val="4"/>
        </w:numPr>
        <w:shd w:val="clear" w:color="auto" w:fill="FFFFFF"/>
        <w:spacing w:before="100" w:beforeAutospacing="1" w:after="150" w:line="240" w:lineRule="auto"/>
        <w:contextualSpacing/>
        <w:rPr>
          <w:rFonts w:ascii="Arial" w:eastAsia="Times New Roman" w:hAnsi="Arial" w:cs="Arial"/>
          <w:sz w:val="20"/>
          <w:szCs w:val="20"/>
        </w:rPr>
      </w:pPr>
      <w:r w:rsidRPr="00F06051">
        <w:rPr>
          <w:rFonts w:ascii="Arial" w:eastAsia="Times New Roman" w:hAnsi="Arial" w:cs="Arial"/>
          <w:sz w:val="20"/>
          <w:szCs w:val="20"/>
        </w:rPr>
        <w:t>PDQ or NPD-19 (for administrative faculty or classified only)</w:t>
      </w:r>
    </w:p>
    <w:p w:rsidR="00CF48BF" w:rsidRPr="00F06051" w:rsidRDefault="00CF48BF" w:rsidP="00CF48BF">
      <w:pPr>
        <w:numPr>
          <w:ilvl w:val="0"/>
          <w:numId w:val="4"/>
        </w:numPr>
        <w:shd w:val="clear" w:color="auto" w:fill="FFFFFF"/>
        <w:spacing w:before="100" w:beforeAutospacing="1" w:after="150" w:line="240" w:lineRule="auto"/>
        <w:contextualSpacing/>
        <w:rPr>
          <w:rFonts w:ascii="Arial" w:eastAsia="Times New Roman" w:hAnsi="Arial" w:cs="Arial"/>
          <w:sz w:val="20"/>
          <w:szCs w:val="20"/>
        </w:rPr>
      </w:pPr>
      <w:r w:rsidRPr="00F06051">
        <w:rPr>
          <w:rFonts w:ascii="Arial" w:eastAsia="Times New Roman" w:hAnsi="Arial" w:cs="Arial"/>
          <w:sz w:val="20"/>
          <w:szCs w:val="20"/>
        </w:rPr>
        <w:t>Search Waiver Form</w:t>
      </w:r>
    </w:p>
    <w:p w:rsidR="00597809" w:rsidRPr="00F06051" w:rsidRDefault="00597809" w:rsidP="00CF48BF">
      <w:pPr>
        <w:numPr>
          <w:ilvl w:val="0"/>
          <w:numId w:val="4"/>
        </w:numPr>
        <w:shd w:val="clear" w:color="auto" w:fill="FFFFFF"/>
        <w:spacing w:before="100" w:beforeAutospacing="1" w:after="150" w:line="240" w:lineRule="auto"/>
        <w:contextualSpacing/>
        <w:rPr>
          <w:rFonts w:ascii="Arial" w:eastAsia="Times New Roman" w:hAnsi="Arial" w:cs="Arial"/>
          <w:sz w:val="20"/>
          <w:szCs w:val="20"/>
        </w:rPr>
      </w:pPr>
      <w:r w:rsidRPr="00F06051">
        <w:rPr>
          <w:rFonts w:ascii="Arial" w:eastAsia="Times New Roman" w:hAnsi="Arial" w:cs="Arial"/>
          <w:sz w:val="20"/>
          <w:szCs w:val="20"/>
        </w:rPr>
        <w:t>New Position Request form</w:t>
      </w:r>
    </w:p>
    <w:p w:rsidR="00597809" w:rsidRPr="00F06051" w:rsidRDefault="00597809" w:rsidP="00CF48BF">
      <w:pPr>
        <w:numPr>
          <w:ilvl w:val="0"/>
          <w:numId w:val="4"/>
        </w:numPr>
        <w:shd w:val="clear" w:color="auto" w:fill="FFFFFF"/>
        <w:spacing w:before="100" w:beforeAutospacing="1" w:after="150" w:line="240" w:lineRule="auto"/>
        <w:contextualSpacing/>
        <w:rPr>
          <w:rFonts w:ascii="Arial" w:eastAsia="Times New Roman" w:hAnsi="Arial" w:cs="Arial"/>
          <w:sz w:val="20"/>
          <w:szCs w:val="20"/>
        </w:rPr>
      </w:pPr>
      <w:r w:rsidRPr="00F06051">
        <w:rPr>
          <w:rFonts w:ascii="Arial" w:eastAsia="Times New Roman" w:hAnsi="Arial" w:cs="Arial"/>
          <w:sz w:val="20"/>
          <w:szCs w:val="20"/>
        </w:rPr>
        <w:t>Candidate resume/CV</w:t>
      </w:r>
    </w:p>
    <w:p w:rsidR="00BD5039" w:rsidRPr="00BD5039" w:rsidRDefault="00233C5F" w:rsidP="00BD5039">
      <w:pPr>
        <w:numPr>
          <w:ilvl w:val="0"/>
          <w:numId w:val="4"/>
        </w:numPr>
        <w:shd w:val="clear" w:color="auto" w:fill="FFFFFF"/>
        <w:spacing w:before="600" w:beforeAutospacing="1" w:after="75" w:line="240" w:lineRule="auto"/>
        <w:contextualSpacing/>
        <w:outlineLvl w:val="2"/>
        <w:rPr>
          <w:rFonts w:ascii="Arial" w:eastAsia="Times New Roman" w:hAnsi="Arial" w:cs="Arial"/>
          <w:b/>
          <w:sz w:val="24"/>
          <w:szCs w:val="24"/>
        </w:rPr>
      </w:pPr>
      <w:r w:rsidRPr="00F06051">
        <w:rPr>
          <w:rFonts w:ascii="Arial" w:eastAsia="Times New Roman" w:hAnsi="Arial" w:cs="Arial"/>
          <w:sz w:val="20"/>
          <w:szCs w:val="20"/>
        </w:rPr>
        <w:t>Org chart</w:t>
      </w:r>
    </w:p>
    <w:p w:rsidR="00BD5039" w:rsidRDefault="00BD5039" w:rsidP="00BD5039">
      <w:pPr>
        <w:shd w:val="clear" w:color="auto" w:fill="FFFFFF"/>
        <w:spacing w:before="600" w:beforeAutospacing="1" w:after="75" w:line="240" w:lineRule="auto"/>
        <w:ind w:left="720"/>
        <w:contextualSpacing/>
        <w:outlineLvl w:val="2"/>
        <w:rPr>
          <w:rFonts w:ascii="Arial" w:eastAsia="Times New Roman" w:hAnsi="Arial" w:cs="Arial"/>
          <w:b/>
          <w:sz w:val="24"/>
          <w:szCs w:val="24"/>
        </w:rPr>
      </w:pPr>
    </w:p>
    <w:p w:rsidR="00F06051" w:rsidRPr="00BD5039" w:rsidRDefault="00BD5039" w:rsidP="00BD5039">
      <w:pPr>
        <w:shd w:val="clear" w:color="auto" w:fill="FFFFFF"/>
        <w:spacing w:before="600" w:beforeAutospacing="1" w:after="75" w:line="240" w:lineRule="auto"/>
        <w:contextualSpacing/>
        <w:outlineLvl w:val="2"/>
        <w:rPr>
          <w:rFonts w:ascii="Arial" w:eastAsia="Times New Roman" w:hAnsi="Arial" w:cs="Arial"/>
          <w:b/>
          <w:sz w:val="24"/>
          <w:szCs w:val="24"/>
        </w:rPr>
      </w:pPr>
      <w:r w:rsidRPr="00BD5039">
        <w:rPr>
          <w:rFonts w:ascii="Arial" w:eastAsia="Times New Roman" w:hAnsi="Arial" w:cs="Arial"/>
          <w:b/>
          <w:sz w:val="24"/>
          <w:szCs w:val="24"/>
        </w:rPr>
        <w:t>S</w:t>
      </w:r>
      <w:r w:rsidR="00F06051" w:rsidRPr="00BD5039">
        <w:rPr>
          <w:rFonts w:ascii="Arial" w:eastAsia="Times New Roman" w:hAnsi="Arial" w:cs="Arial"/>
          <w:b/>
          <w:sz w:val="24"/>
          <w:szCs w:val="24"/>
        </w:rPr>
        <w:t>tep 3</w:t>
      </w:r>
      <w:bookmarkStart w:id="0" w:name="_GoBack"/>
      <w:bookmarkEnd w:id="0"/>
    </w:p>
    <w:p w:rsidR="00F06051" w:rsidRPr="00F06051" w:rsidRDefault="00BD5039" w:rsidP="00597809">
      <w:pPr>
        <w:shd w:val="clear" w:color="auto" w:fill="FFFFFF"/>
        <w:spacing w:after="300" w:line="240" w:lineRule="auto"/>
        <w:rPr>
          <w:rFonts w:ascii="Arial" w:eastAsia="Times New Roman" w:hAnsi="Arial" w:cs="Arial"/>
          <w:sz w:val="20"/>
          <w:szCs w:val="20"/>
        </w:rPr>
      </w:pPr>
      <w:r>
        <w:rPr>
          <w:rFonts w:ascii="Arial" w:eastAsia="Times New Roman" w:hAnsi="Arial" w:cs="Arial"/>
          <w:sz w:val="20"/>
          <w:szCs w:val="20"/>
        </w:rPr>
        <w:t>A</w:t>
      </w:r>
      <w:r w:rsidR="00E372E8">
        <w:rPr>
          <w:rFonts w:ascii="Arial" w:eastAsia="Times New Roman" w:hAnsi="Arial" w:cs="Arial"/>
          <w:sz w:val="20"/>
          <w:szCs w:val="20"/>
        </w:rPr>
        <w:t>fter the</w:t>
      </w:r>
      <w:r w:rsidR="00597809" w:rsidRPr="00F06051">
        <w:rPr>
          <w:rFonts w:ascii="Arial" w:eastAsia="Times New Roman" w:hAnsi="Arial" w:cs="Arial"/>
          <w:sz w:val="20"/>
          <w:szCs w:val="20"/>
        </w:rPr>
        <w:t xml:space="preserve"> position has been</w:t>
      </w:r>
      <w:r w:rsidR="00F06051" w:rsidRPr="00F06051">
        <w:rPr>
          <w:rFonts w:ascii="Arial" w:eastAsia="Times New Roman" w:hAnsi="Arial" w:cs="Arial"/>
          <w:sz w:val="20"/>
          <w:szCs w:val="20"/>
        </w:rPr>
        <w:t xml:space="preserve"> created and</w:t>
      </w:r>
      <w:r w:rsidR="00597809" w:rsidRPr="00F06051">
        <w:rPr>
          <w:rFonts w:ascii="Arial" w:eastAsia="Times New Roman" w:hAnsi="Arial" w:cs="Arial"/>
          <w:sz w:val="20"/>
          <w:szCs w:val="20"/>
        </w:rPr>
        <w:t xml:space="preserve"> approved, </w:t>
      </w:r>
      <w:r w:rsidR="00F06051" w:rsidRPr="00F06051">
        <w:rPr>
          <w:rFonts w:ascii="Arial" w:eastAsia="Times New Roman" w:hAnsi="Arial" w:cs="Arial"/>
          <w:sz w:val="20"/>
          <w:szCs w:val="20"/>
        </w:rPr>
        <w:t xml:space="preserve">email </w:t>
      </w:r>
      <w:hyperlink r:id="rId7" w:history="1">
        <w:r w:rsidR="008E39A4" w:rsidRPr="000A32BE">
          <w:rPr>
            <w:rFonts w:ascii="Arial" w:eastAsia="Times New Roman" w:hAnsi="Arial" w:cs="Arial"/>
            <w:color w:val="526B77"/>
            <w:sz w:val="20"/>
            <w:szCs w:val="20"/>
            <w:u w:val="single"/>
          </w:rPr>
          <w:t>UNLVHrRecruitment@unlv.edu</w:t>
        </w:r>
      </w:hyperlink>
      <w:r w:rsidR="00F06051" w:rsidRPr="00F06051">
        <w:rPr>
          <w:rFonts w:ascii="Arial" w:eastAsia="Times New Roman" w:hAnsi="Arial" w:cs="Arial"/>
          <w:sz w:val="20"/>
          <w:szCs w:val="20"/>
        </w:rPr>
        <w:t xml:space="preserve"> to request EEO approval.</w:t>
      </w:r>
    </w:p>
    <w:p w:rsidR="00BD5039" w:rsidRPr="00F06051" w:rsidRDefault="00F06051" w:rsidP="00F06051">
      <w:pPr>
        <w:shd w:val="clear" w:color="auto" w:fill="FFFFFF"/>
        <w:spacing w:after="300" w:line="240" w:lineRule="auto"/>
        <w:rPr>
          <w:rFonts w:ascii="Arial" w:eastAsia="Times New Roman" w:hAnsi="Arial" w:cs="Arial"/>
          <w:sz w:val="20"/>
          <w:szCs w:val="20"/>
        </w:rPr>
      </w:pPr>
      <w:r w:rsidRPr="00F06051">
        <w:rPr>
          <w:rFonts w:ascii="Arial" w:eastAsia="Times New Roman" w:hAnsi="Arial" w:cs="Arial"/>
          <w:sz w:val="20"/>
          <w:szCs w:val="20"/>
        </w:rPr>
        <w:lastRenderedPageBreak/>
        <w:t>Attach the following documents:</w:t>
      </w:r>
    </w:p>
    <w:p w:rsidR="00F06051" w:rsidRPr="00355CC8" w:rsidRDefault="00F06051" w:rsidP="00355CC8">
      <w:pPr>
        <w:pStyle w:val="ListParagraph"/>
        <w:numPr>
          <w:ilvl w:val="0"/>
          <w:numId w:val="19"/>
        </w:numPr>
        <w:shd w:val="clear" w:color="auto" w:fill="FFFFFF"/>
        <w:spacing w:before="100" w:beforeAutospacing="1" w:after="100" w:afterAutospacing="1" w:line="240" w:lineRule="auto"/>
        <w:rPr>
          <w:rFonts w:ascii="Arial" w:eastAsia="Times New Roman" w:hAnsi="Arial" w:cs="Arial"/>
          <w:color w:val="222222"/>
          <w:sz w:val="20"/>
          <w:szCs w:val="20"/>
        </w:rPr>
      </w:pPr>
      <w:r w:rsidRPr="00355CC8">
        <w:rPr>
          <w:rFonts w:ascii="Arial" w:eastAsia="Times New Roman" w:hAnsi="Arial" w:cs="Arial"/>
          <w:color w:val="222222"/>
          <w:sz w:val="20"/>
          <w:szCs w:val="20"/>
        </w:rPr>
        <w:t>Chancellor’s approval memo</w:t>
      </w:r>
    </w:p>
    <w:p w:rsidR="00F06051" w:rsidRPr="00355CC8" w:rsidRDefault="00F06051" w:rsidP="00355CC8">
      <w:pPr>
        <w:pStyle w:val="ListParagraph"/>
        <w:numPr>
          <w:ilvl w:val="0"/>
          <w:numId w:val="19"/>
        </w:numPr>
        <w:shd w:val="clear" w:color="auto" w:fill="FFFFFF"/>
        <w:spacing w:before="100" w:beforeAutospacing="1" w:after="100" w:afterAutospacing="1" w:line="240" w:lineRule="auto"/>
        <w:rPr>
          <w:rFonts w:ascii="Arial" w:eastAsia="Times New Roman" w:hAnsi="Arial" w:cs="Arial"/>
          <w:color w:val="222222"/>
          <w:sz w:val="20"/>
          <w:szCs w:val="20"/>
        </w:rPr>
      </w:pPr>
      <w:r w:rsidRPr="00355CC8">
        <w:rPr>
          <w:rFonts w:ascii="Arial" w:eastAsia="Times New Roman" w:hAnsi="Arial" w:cs="Arial"/>
          <w:color w:val="222222"/>
          <w:sz w:val="20"/>
          <w:szCs w:val="20"/>
        </w:rPr>
        <w:t>Memo of request signed by VP (Dr. Fain)</w:t>
      </w:r>
    </w:p>
    <w:p w:rsidR="00F06051" w:rsidRPr="00355CC8" w:rsidRDefault="00F06051" w:rsidP="00355CC8">
      <w:pPr>
        <w:pStyle w:val="ListParagraph"/>
        <w:numPr>
          <w:ilvl w:val="0"/>
          <w:numId w:val="19"/>
        </w:numPr>
        <w:shd w:val="clear" w:color="auto" w:fill="FFFFFF"/>
        <w:spacing w:before="100" w:beforeAutospacing="1" w:after="150" w:line="240" w:lineRule="auto"/>
        <w:rPr>
          <w:rFonts w:ascii="Arial" w:eastAsia="Times New Roman" w:hAnsi="Arial" w:cs="Arial"/>
          <w:sz w:val="20"/>
          <w:szCs w:val="20"/>
        </w:rPr>
      </w:pPr>
      <w:r w:rsidRPr="00355CC8">
        <w:rPr>
          <w:rFonts w:ascii="Arial" w:eastAsia="Times New Roman" w:hAnsi="Arial" w:cs="Arial"/>
          <w:sz w:val="20"/>
          <w:szCs w:val="20"/>
        </w:rPr>
        <w:t>PDQ or NPD-19 (for administrative faculty or classified only)</w:t>
      </w:r>
    </w:p>
    <w:p w:rsidR="00F06051" w:rsidRPr="00355CC8" w:rsidRDefault="00F06051" w:rsidP="00355CC8">
      <w:pPr>
        <w:pStyle w:val="ListParagraph"/>
        <w:numPr>
          <w:ilvl w:val="0"/>
          <w:numId w:val="19"/>
        </w:numPr>
        <w:shd w:val="clear" w:color="auto" w:fill="FFFFFF"/>
        <w:spacing w:before="100" w:beforeAutospacing="1" w:after="150" w:line="240" w:lineRule="auto"/>
        <w:rPr>
          <w:rFonts w:ascii="Arial" w:eastAsia="Times New Roman" w:hAnsi="Arial" w:cs="Arial"/>
          <w:sz w:val="20"/>
          <w:szCs w:val="20"/>
        </w:rPr>
      </w:pPr>
      <w:r w:rsidRPr="00355CC8">
        <w:rPr>
          <w:rFonts w:ascii="Arial" w:eastAsia="Times New Roman" w:hAnsi="Arial" w:cs="Arial"/>
          <w:sz w:val="20"/>
          <w:szCs w:val="20"/>
        </w:rPr>
        <w:t>Search Waiver Form</w:t>
      </w:r>
    </w:p>
    <w:p w:rsidR="00F06051" w:rsidRPr="00355CC8" w:rsidRDefault="00F06051" w:rsidP="00355CC8">
      <w:pPr>
        <w:pStyle w:val="ListParagraph"/>
        <w:numPr>
          <w:ilvl w:val="0"/>
          <w:numId w:val="19"/>
        </w:numPr>
        <w:shd w:val="clear" w:color="auto" w:fill="FFFFFF"/>
        <w:spacing w:before="100" w:beforeAutospacing="1" w:after="150" w:line="240" w:lineRule="auto"/>
        <w:rPr>
          <w:rFonts w:ascii="Arial" w:eastAsia="Times New Roman" w:hAnsi="Arial" w:cs="Arial"/>
          <w:sz w:val="20"/>
          <w:szCs w:val="20"/>
        </w:rPr>
      </w:pPr>
      <w:r w:rsidRPr="00355CC8">
        <w:rPr>
          <w:rFonts w:ascii="Arial" w:eastAsia="Times New Roman" w:hAnsi="Arial" w:cs="Arial"/>
          <w:sz w:val="20"/>
          <w:szCs w:val="20"/>
        </w:rPr>
        <w:t>New Position Request form</w:t>
      </w:r>
    </w:p>
    <w:p w:rsidR="00F06051" w:rsidRPr="00355CC8" w:rsidRDefault="00F06051" w:rsidP="00355CC8">
      <w:pPr>
        <w:pStyle w:val="ListParagraph"/>
        <w:numPr>
          <w:ilvl w:val="0"/>
          <w:numId w:val="19"/>
        </w:numPr>
        <w:shd w:val="clear" w:color="auto" w:fill="FFFFFF"/>
        <w:spacing w:before="100" w:beforeAutospacing="1" w:after="150" w:line="240" w:lineRule="auto"/>
        <w:rPr>
          <w:rFonts w:ascii="Arial" w:eastAsia="Times New Roman" w:hAnsi="Arial" w:cs="Arial"/>
          <w:sz w:val="20"/>
          <w:szCs w:val="20"/>
        </w:rPr>
      </w:pPr>
      <w:r w:rsidRPr="00355CC8">
        <w:rPr>
          <w:rFonts w:ascii="Arial" w:eastAsia="Times New Roman" w:hAnsi="Arial" w:cs="Arial"/>
          <w:sz w:val="20"/>
          <w:szCs w:val="20"/>
        </w:rPr>
        <w:t>Candidate resume/CV</w:t>
      </w:r>
    </w:p>
    <w:p w:rsidR="00F06051" w:rsidRPr="00355CC8" w:rsidRDefault="00F06051" w:rsidP="00355CC8">
      <w:pPr>
        <w:pStyle w:val="ListParagraph"/>
        <w:numPr>
          <w:ilvl w:val="0"/>
          <w:numId w:val="19"/>
        </w:numPr>
        <w:shd w:val="clear" w:color="auto" w:fill="FFFFFF"/>
        <w:spacing w:before="600" w:beforeAutospacing="1" w:after="75" w:line="240" w:lineRule="auto"/>
        <w:outlineLvl w:val="2"/>
        <w:rPr>
          <w:rFonts w:ascii="Arial" w:eastAsia="Times New Roman" w:hAnsi="Arial" w:cs="Arial"/>
          <w:sz w:val="20"/>
          <w:szCs w:val="20"/>
        </w:rPr>
      </w:pPr>
      <w:r w:rsidRPr="00355CC8">
        <w:rPr>
          <w:rFonts w:ascii="Arial" w:eastAsia="Times New Roman" w:hAnsi="Arial" w:cs="Arial"/>
          <w:sz w:val="20"/>
          <w:szCs w:val="20"/>
        </w:rPr>
        <w:t>Org chart</w:t>
      </w:r>
    </w:p>
    <w:p w:rsidR="00F06051" w:rsidRDefault="00F06051" w:rsidP="006A3EBB">
      <w:pPr>
        <w:shd w:val="clear" w:color="auto" w:fill="FFFFFF"/>
        <w:spacing w:before="100" w:beforeAutospacing="1" w:after="150" w:line="240" w:lineRule="auto"/>
        <w:rPr>
          <w:rFonts w:ascii="Arial" w:eastAsia="Times New Roman" w:hAnsi="Arial" w:cs="Arial"/>
          <w:sz w:val="20"/>
          <w:szCs w:val="20"/>
        </w:rPr>
      </w:pPr>
      <w:r>
        <w:rPr>
          <w:rFonts w:ascii="Arial" w:eastAsia="Times New Roman" w:hAnsi="Arial" w:cs="Arial"/>
          <w:sz w:val="20"/>
          <w:szCs w:val="20"/>
        </w:rPr>
        <w:t xml:space="preserve">Once search waiver is approved by </w:t>
      </w:r>
      <w:r w:rsidR="006A3EBB" w:rsidRPr="00355CC8">
        <w:rPr>
          <w:rFonts w:ascii="Arial" w:eastAsia="Times New Roman" w:hAnsi="Arial" w:cs="Arial"/>
          <w:sz w:val="20"/>
          <w:szCs w:val="20"/>
        </w:rPr>
        <w:t xml:space="preserve">EEO/AA Officer in Compliance, </w:t>
      </w:r>
      <w:r>
        <w:rPr>
          <w:rFonts w:ascii="Arial" w:eastAsia="Times New Roman" w:hAnsi="Arial" w:cs="Arial"/>
          <w:sz w:val="20"/>
          <w:szCs w:val="20"/>
        </w:rPr>
        <w:t>HR Recruitment will let you know via email.</w:t>
      </w:r>
    </w:p>
    <w:p w:rsidR="00F06051" w:rsidRPr="00F06051" w:rsidRDefault="00F06051" w:rsidP="00597809">
      <w:pPr>
        <w:shd w:val="clear" w:color="auto" w:fill="FFFFFF"/>
        <w:spacing w:after="300" w:line="240" w:lineRule="auto"/>
        <w:rPr>
          <w:rFonts w:ascii="Arial" w:eastAsia="Times New Roman" w:hAnsi="Arial" w:cs="Arial"/>
          <w:b/>
          <w:sz w:val="24"/>
          <w:szCs w:val="24"/>
        </w:rPr>
      </w:pPr>
      <w:r>
        <w:rPr>
          <w:rFonts w:ascii="Arial" w:eastAsia="Times New Roman" w:hAnsi="Arial" w:cs="Arial"/>
          <w:b/>
          <w:sz w:val="24"/>
          <w:szCs w:val="24"/>
        </w:rPr>
        <w:t>Step 4</w:t>
      </w:r>
    </w:p>
    <w:p w:rsidR="00597809" w:rsidRPr="00355CC8" w:rsidRDefault="00F06051" w:rsidP="00355CC8">
      <w:pPr>
        <w:pStyle w:val="ListParagraph"/>
        <w:numPr>
          <w:ilvl w:val="0"/>
          <w:numId w:val="11"/>
        </w:numPr>
        <w:shd w:val="clear" w:color="auto" w:fill="FFFFFF"/>
        <w:spacing w:after="300" w:line="240" w:lineRule="auto"/>
        <w:rPr>
          <w:rFonts w:ascii="Arial" w:eastAsia="Times New Roman" w:hAnsi="Arial" w:cs="Arial"/>
          <w:sz w:val="20"/>
          <w:szCs w:val="20"/>
        </w:rPr>
      </w:pPr>
      <w:r w:rsidRPr="00355CC8">
        <w:rPr>
          <w:rFonts w:ascii="Arial" w:eastAsia="Times New Roman" w:hAnsi="Arial" w:cs="Arial"/>
          <w:sz w:val="20"/>
          <w:szCs w:val="20"/>
        </w:rPr>
        <w:t>I</w:t>
      </w:r>
      <w:r w:rsidR="00597809" w:rsidRPr="00355CC8">
        <w:rPr>
          <w:rFonts w:ascii="Arial" w:eastAsia="Times New Roman" w:hAnsi="Arial" w:cs="Arial"/>
          <w:sz w:val="20"/>
          <w:szCs w:val="20"/>
        </w:rPr>
        <w:t>nitiate the </w:t>
      </w:r>
      <w:r w:rsidR="00597809" w:rsidRPr="00355CC8">
        <w:rPr>
          <w:rFonts w:ascii="Arial" w:eastAsia="Times New Roman" w:hAnsi="Arial" w:cs="Arial"/>
          <w:b/>
          <w:i/>
          <w:iCs/>
          <w:sz w:val="20"/>
          <w:szCs w:val="20"/>
        </w:rPr>
        <w:t>Create Job Requisition</w:t>
      </w:r>
      <w:r w:rsidR="00597809" w:rsidRPr="00355CC8">
        <w:rPr>
          <w:rFonts w:ascii="Arial" w:eastAsia="Times New Roman" w:hAnsi="Arial" w:cs="Arial"/>
          <w:sz w:val="20"/>
          <w:szCs w:val="20"/>
        </w:rPr>
        <w:t> business process</w:t>
      </w:r>
      <w:r w:rsidR="006A3EBB">
        <w:rPr>
          <w:rFonts w:ascii="Arial" w:eastAsia="Times New Roman" w:hAnsi="Arial" w:cs="Arial"/>
          <w:sz w:val="20"/>
          <w:szCs w:val="20"/>
        </w:rPr>
        <w:t xml:space="preserve">. Please make sure to include “THIS IS NOT A RECRUITMENT” in the </w:t>
      </w:r>
    </w:p>
    <w:p w:rsidR="00597809" w:rsidRPr="00355CC8" w:rsidRDefault="00597809" w:rsidP="00355CC8">
      <w:pPr>
        <w:pStyle w:val="ListParagraph"/>
        <w:numPr>
          <w:ilvl w:val="0"/>
          <w:numId w:val="11"/>
        </w:numPr>
        <w:shd w:val="clear" w:color="auto" w:fill="FFFFFF"/>
        <w:spacing w:after="300" w:line="240" w:lineRule="auto"/>
        <w:rPr>
          <w:rFonts w:ascii="Arial" w:eastAsia="Times New Roman" w:hAnsi="Arial" w:cs="Arial"/>
          <w:sz w:val="20"/>
          <w:szCs w:val="20"/>
        </w:rPr>
      </w:pPr>
      <w:r w:rsidRPr="00355CC8">
        <w:rPr>
          <w:rFonts w:ascii="Arial" w:eastAsia="Times New Roman" w:hAnsi="Arial" w:cs="Arial"/>
          <w:sz w:val="20"/>
          <w:szCs w:val="20"/>
        </w:rPr>
        <w:t>Once the Job Requisition has been through all approvals and assigned to a Primary Recruiter, the Recruiter will post the job requisition to UNLV’s Waiver site. This site is only available to those who are emailed the link; it is not discoverable on our home page or external career site.</w:t>
      </w:r>
    </w:p>
    <w:p w:rsidR="00597809" w:rsidRPr="00355CC8" w:rsidRDefault="00597809" w:rsidP="00355CC8">
      <w:pPr>
        <w:pStyle w:val="ListParagraph"/>
        <w:numPr>
          <w:ilvl w:val="0"/>
          <w:numId w:val="11"/>
        </w:numPr>
        <w:shd w:val="clear" w:color="auto" w:fill="FFFFFF"/>
        <w:spacing w:after="300" w:line="240" w:lineRule="auto"/>
        <w:rPr>
          <w:rFonts w:ascii="Arial" w:eastAsia="Times New Roman" w:hAnsi="Arial" w:cs="Arial"/>
          <w:sz w:val="20"/>
          <w:szCs w:val="20"/>
        </w:rPr>
      </w:pPr>
      <w:r w:rsidRPr="00355CC8">
        <w:rPr>
          <w:rFonts w:ascii="Arial" w:eastAsia="Times New Roman" w:hAnsi="Arial" w:cs="Arial"/>
          <w:sz w:val="20"/>
          <w:szCs w:val="20"/>
        </w:rPr>
        <w:t>The Primary Recruiter will email the position specific link to the Hiring Manager and Administrative Assistant role to forward to the candidate. Once the candidate applies, they will be moved through a shortened version of the Job Application process.</w:t>
      </w:r>
    </w:p>
    <w:p w:rsidR="00355CC8" w:rsidRPr="00355CC8" w:rsidRDefault="00355CC8" w:rsidP="00355CC8">
      <w:pPr>
        <w:pStyle w:val="ListParagraph"/>
        <w:numPr>
          <w:ilvl w:val="0"/>
          <w:numId w:val="11"/>
        </w:numPr>
        <w:shd w:val="clear" w:color="auto" w:fill="FFFFFF"/>
        <w:spacing w:before="100" w:beforeAutospacing="1" w:after="100" w:afterAutospacing="1" w:line="240" w:lineRule="auto"/>
        <w:rPr>
          <w:rFonts w:ascii="Arial" w:eastAsia="Times New Roman" w:hAnsi="Arial" w:cs="Arial"/>
          <w:b/>
          <w:color w:val="222222"/>
          <w:sz w:val="20"/>
          <w:szCs w:val="20"/>
        </w:rPr>
      </w:pPr>
      <w:r w:rsidRPr="00355CC8">
        <w:rPr>
          <w:rFonts w:ascii="Arial" w:eastAsia="Times New Roman" w:hAnsi="Arial" w:cs="Arial"/>
          <w:color w:val="222222"/>
          <w:sz w:val="20"/>
          <w:szCs w:val="20"/>
        </w:rPr>
        <w:t>Once applied, you'll find your candidate's application in the job requisition, please move the candidate to the </w:t>
      </w:r>
      <w:r w:rsidRPr="00355CC8">
        <w:rPr>
          <w:rFonts w:ascii="Arial" w:eastAsia="Times New Roman" w:hAnsi="Arial" w:cs="Arial"/>
          <w:b/>
          <w:bCs/>
          <w:color w:val="222222"/>
          <w:sz w:val="20"/>
          <w:szCs w:val="20"/>
        </w:rPr>
        <w:t>Screen Stage</w:t>
      </w:r>
      <w:r w:rsidRPr="00355CC8">
        <w:rPr>
          <w:rFonts w:ascii="Arial" w:eastAsia="Times New Roman" w:hAnsi="Arial" w:cs="Arial"/>
          <w:color w:val="222222"/>
          <w:sz w:val="20"/>
          <w:szCs w:val="20"/>
        </w:rPr>
        <w:t>, the Primary Recruiter will be notified (in Workday) and will proceed the candidate to the </w:t>
      </w:r>
      <w:r w:rsidRPr="00355CC8">
        <w:rPr>
          <w:rFonts w:ascii="Arial" w:eastAsia="Times New Roman" w:hAnsi="Arial" w:cs="Arial"/>
          <w:b/>
          <w:bCs/>
          <w:color w:val="222222"/>
          <w:sz w:val="20"/>
          <w:szCs w:val="20"/>
        </w:rPr>
        <w:t>Offer Stage</w:t>
      </w:r>
      <w:r w:rsidRPr="00355CC8">
        <w:rPr>
          <w:rFonts w:ascii="Arial" w:eastAsia="Times New Roman" w:hAnsi="Arial" w:cs="Arial"/>
          <w:color w:val="222222"/>
          <w:sz w:val="20"/>
          <w:szCs w:val="20"/>
        </w:rPr>
        <w:t>. The candidate will be sent a questionnaire to complete a </w:t>
      </w:r>
      <w:r w:rsidRPr="00355CC8">
        <w:rPr>
          <w:rFonts w:ascii="Arial" w:eastAsia="Times New Roman" w:hAnsi="Arial" w:cs="Arial"/>
          <w:b/>
          <w:i/>
          <w:iCs/>
          <w:color w:val="222222"/>
          <w:sz w:val="20"/>
          <w:szCs w:val="20"/>
        </w:rPr>
        <w:t>Criminal Convictions Disclosure Statement. </w:t>
      </w:r>
    </w:p>
    <w:p w:rsidR="00355CC8" w:rsidRPr="00355CC8" w:rsidRDefault="00355CC8" w:rsidP="00355CC8">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222222"/>
          <w:sz w:val="20"/>
          <w:szCs w:val="20"/>
        </w:rPr>
      </w:pPr>
      <w:r w:rsidRPr="00355CC8">
        <w:rPr>
          <w:rFonts w:ascii="Arial" w:eastAsia="Times New Roman" w:hAnsi="Arial" w:cs="Arial"/>
          <w:color w:val="222222"/>
          <w:sz w:val="20"/>
          <w:szCs w:val="20"/>
        </w:rPr>
        <w:t>Primary Recruiter will review the </w:t>
      </w:r>
      <w:r w:rsidRPr="00355CC8">
        <w:rPr>
          <w:rFonts w:ascii="Arial" w:eastAsia="Times New Roman" w:hAnsi="Arial" w:cs="Arial"/>
          <w:b/>
          <w:i/>
          <w:iCs/>
          <w:color w:val="222222"/>
          <w:sz w:val="20"/>
          <w:szCs w:val="20"/>
        </w:rPr>
        <w:t>Criminal Convictions Disclosure</w:t>
      </w:r>
      <w:r w:rsidRPr="00355CC8">
        <w:rPr>
          <w:rFonts w:ascii="Arial" w:eastAsia="Times New Roman" w:hAnsi="Arial" w:cs="Arial"/>
          <w:i/>
          <w:iCs/>
          <w:color w:val="222222"/>
          <w:sz w:val="20"/>
          <w:szCs w:val="20"/>
        </w:rPr>
        <w:t xml:space="preserve"> Statement </w:t>
      </w:r>
      <w:r w:rsidRPr="00355CC8">
        <w:rPr>
          <w:rFonts w:ascii="Arial" w:eastAsia="Times New Roman" w:hAnsi="Arial" w:cs="Arial"/>
          <w:color w:val="222222"/>
          <w:sz w:val="20"/>
          <w:szCs w:val="20"/>
        </w:rPr>
        <w:t>completed by the candidate and if no further review is needed, you'll receive an inbox item in Workday to Propose Compensation for your candidate. </w:t>
      </w:r>
      <w:r w:rsidRPr="00355CC8">
        <w:rPr>
          <w:rFonts w:ascii="Arial" w:eastAsia="Times New Roman" w:hAnsi="Arial" w:cs="Arial"/>
          <w:b/>
          <w:bCs/>
          <w:color w:val="222222"/>
          <w:sz w:val="20"/>
          <w:szCs w:val="20"/>
        </w:rPr>
        <w:t>You may proceed with a verbal job offer and if candidate verbally accepts, complete the Propose Compensation task and submit. </w:t>
      </w:r>
      <w:r w:rsidRPr="00355CC8">
        <w:rPr>
          <w:rFonts w:ascii="Arial" w:eastAsia="Times New Roman" w:hAnsi="Arial" w:cs="Arial"/>
          <w:color w:val="222222"/>
          <w:sz w:val="20"/>
          <w:szCs w:val="20"/>
        </w:rPr>
        <w:t>This task requires approval by the Manager, Manager's Manager (if applicable), and Executive (Provost/VP) roles.</w:t>
      </w:r>
    </w:p>
    <w:p w:rsidR="00355CC8" w:rsidRPr="00355CC8" w:rsidRDefault="00355CC8" w:rsidP="00355CC8">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222222"/>
          <w:sz w:val="20"/>
          <w:szCs w:val="20"/>
        </w:rPr>
      </w:pPr>
      <w:r w:rsidRPr="00355CC8">
        <w:rPr>
          <w:rFonts w:ascii="Arial" w:eastAsia="Times New Roman" w:hAnsi="Arial" w:cs="Arial"/>
          <w:color w:val="222222"/>
          <w:sz w:val="20"/>
          <w:szCs w:val="20"/>
        </w:rPr>
        <w:t>Once Compensation is approved, you'll receive a Workday inbox item to complete a questionnaire for the </w:t>
      </w:r>
      <w:r w:rsidRPr="00355CC8">
        <w:rPr>
          <w:rFonts w:ascii="Arial" w:eastAsia="Times New Roman" w:hAnsi="Arial" w:cs="Arial"/>
          <w:b/>
          <w:bCs/>
          <w:color w:val="222222"/>
          <w:sz w:val="20"/>
          <w:szCs w:val="20"/>
        </w:rPr>
        <w:t>offer/employment agreement </w:t>
      </w:r>
      <w:r w:rsidRPr="00355CC8">
        <w:rPr>
          <w:rFonts w:ascii="Arial" w:eastAsia="Times New Roman" w:hAnsi="Arial" w:cs="Arial"/>
          <w:color w:val="222222"/>
          <w:sz w:val="20"/>
          <w:szCs w:val="20"/>
        </w:rPr>
        <w:t>which is routed to the following roles for approval: HR Finance Coordinator, Dean/Director, Executive (VP), and Institution HR Partner Professional (Recruitment).</w:t>
      </w:r>
    </w:p>
    <w:p w:rsidR="00355CC8" w:rsidRPr="00355CC8" w:rsidRDefault="00355CC8" w:rsidP="00355CC8">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222222"/>
          <w:sz w:val="20"/>
          <w:szCs w:val="20"/>
        </w:rPr>
      </w:pPr>
      <w:r w:rsidRPr="00355CC8">
        <w:rPr>
          <w:rFonts w:ascii="Arial" w:eastAsia="Times New Roman" w:hAnsi="Arial" w:cs="Arial"/>
          <w:color w:val="222222"/>
          <w:sz w:val="20"/>
          <w:szCs w:val="20"/>
        </w:rPr>
        <w:t>Offer/Employment agreement is sent to the candidate's Candidate Home account or Workday employee account for internal candidates. </w:t>
      </w:r>
    </w:p>
    <w:p w:rsidR="00355CC8" w:rsidRPr="00355CC8" w:rsidRDefault="00355CC8" w:rsidP="00355CC8">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222222"/>
          <w:sz w:val="20"/>
          <w:szCs w:val="20"/>
        </w:rPr>
      </w:pPr>
      <w:r w:rsidRPr="00355CC8">
        <w:rPr>
          <w:rFonts w:ascii="Arial" w:eastAsia="Times New Roman" w:hAnsi="Arial" w:cs="Arial"/>
          <w:color w:val="222222"/>
          <w:sz w:val="20"/>
          <w:szCs w:val="20"/>
        </w:rPr>
        <w:t>If candidate accepts the offer/employment agreement, you'll receive a Workday inbox item to move candidate to </w:t>
      </w:r>
      <w:r w:rsidRPr="00355CC8">
        <w:rPr>
          <w:rFonts w:ascii="Arial" w:eastAsia="Times New Roman" w:hAnsi="Arial" w:cs="Arial"/>
          <w:b/>
          <w:bCs/>
          <w:color w:val="222222"/>
          <w:sz w:val="20"/>
          <w:szCs w:val="20"/>
        </w:rPr>
        <w:t>Pre-Employment Check Stage. </w:t>
      </w:r>
      <w:r w:rsidRPr="00355CC8">
        <w:rPr>
          <w:rFonts w:ascii="Arial" w:eastAsia="Times New Roman" w:hAnsi="Arial" w:cs="Arial"/>
          <w:color w:val="222222"/>
          <w:sz w:val="20"/>
          <w:szCs w:val="20"/>
        </w:rPr>
        <w:t>The Primary Recruiter will determine if background check is required and proceed with the process outside of Workday OR move the candidate forward. This is the last stage in the recruitment (job application) business process.</w:t>
      </w:r>
    </w:p>
    <w:p w:rsidR="00355CC8" w:rsidRDefault="00355CC8" w:rsidP="00355CC8">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222222"/>
          <w:sz w:val="20"/>
          <w:szCs w:val="20"/>
        </w:rPr>
      </w:pPr>
      <w:r w:rsidRPr="00355CC8">
        <w:rPr>
          <w:rFonts w:ascii="Arial" w:eastAsia="Times New Roman" w:hAnsi="Arial" w:cs="Arial"/>
          <w:color w:val="222222"/>
          <w:sz w:val="20"/>
          <w:szCs w:val="20"/>
        </w:rPr>
        <w:t>You will receive a Workday inbox item to either initiate the Hiring Process or Job Change Process for internal candidates</w:t>
      </w:r>
      <w:r>
        <w:rPr>
          <w:rFonts w:ascii="Arial" w:eastAsia="Times New Roman" w:hAnsi="Arial" w:cs="Arial"/>
          <w:color w:val="222222"/>
          <w:sz w:val="20"/>
          <w:szCs w:val="20"/>
        </w:rPr>
        <w:t>.</w:t>
      </w:r>
    </w:p>
    <w:p w:rsidR="00355CC8" w:rsidRPr="00355CC8" w:rsidRDefault="00355CC8" w:rsidP="00355CC8">
      <w:pPr>
        <w:pStyle w:val="ListParagraph"/>
        <w:shd w:val="clear" w:color="auto" w:fill="FFFFFF"/>
        <w:spacing w:before="100" w:beforeAutospacing="1" w:after="100" w:afterAutospacing="1" w:line="240" w:lineRule="auto"/>
        <w:ind w:left="810"/>
        <w:rPr>
          <w:rFonts w:ascii="Arial" w:eastAsia="Times New Roman" w:hAnsi="Arial" w:cs="Arial"/>
          <w:color w:val="222222"/>
          <w:sz w:val="20"/>
          <w:szCs w:val="20"/>
        </w:rPr>
      </w:pPr>
    </w:p>
    <w:p w:rsidR="00355CC8" w:rsidRDefault="00355CC8" w:rsidP="00355CC8">
      <w:pPr>
        <w:shd w:val="clear" w:color="auto" w:fill="FFFFFF"/>
        <w:spacing w:before="100" w:beforeAutospacing="1" w:after="0" w:line="240" w:lineRule="auto"/>
        <w:ind w:left="810"/>
        <w:rPr>
          <w:rFonts w:ascii="Arial" w:eastAsia="Times New Roman" w:hAnsi="Arial" w:cs="Arial"/>
          <w:sz w:val="20"/>
          <w:szCs w:val="20"/>
        </w:rPr>
      </w:pPr>
    </w:p>
    <w:p w:rsidR="00597809" w:rsidRPr="00980AA5" w:rsidRDefault="00980AA5" w:rsidP="00597809">
      <w:pPr>
        <w:shd w:val="clear" w:color="auto" w:fill="FFFFFF"/>
        <w:spacing w:after="300" w:line="240" w:lineRule="auto"/>
        <w:rPr>
          <w:rFonts w:ascii="Arial" w:eastAsia="Times New Roman" w:hAnsi="Arial" w:cs="Arial"/>
          <w:b/>
          <w:sz w:val="20"/>
          <w:szCs w:val="20"/>
        </w:rPr>
      </w:pPr>
      <w:r w:rsidRPr="00980AA5">
        <w:rPr>
          <w:rFonts w:ascii="Arial" w:eastAsia="Times New Roman" w:hAnsi="Arial" w:cs="Arial"/>
          <w:b/>
          <w:sz w:val="20"/>
          <w:szCs w:val="20"/>
        </w:rPr>
        <w:t>S</w:t>
      </w:r>
      <w:r w:rsidR="00597809" w:rsidRPr="00980AA5">
        <w:rPr>
          <w:rFonts w:ascii="Arial" w:eastAsia="Times New Roman" w:hAnsi="Arial" w:cs="Arial"/>
          <w:b/>
          <w:sz w:val="20"/>
          <w:szCs w:val="20"/>
        </w:rPr>
        <w:t>earch waiver type</w:t>
      </w:r>
      <w:r w:rsidRPr="00980AA5">
        <w:rPr>
          <w:rFonts w:ascii="Arial" w:eastAsia="Times New Roman" w:hAnsi="Arial" w:cs="Arial"/>
          <w:b/>
          <w:sz w:val="20"/>
          <w:szCs w:val="20"/>
        </w:rPr>
        <w:t>s and</w:t>
      </w:r>
      <w:r w:rsidR="00597809" w:rsidRPr="00980AA5">
        <w:rPr>
          <w:rFonts w:ascii="Arial" w:eastAsia="Times New Roman" w:hAnsi="Arial" w:cs="Arial"/>
          <w:b/>
          <w:sz w:val="20"/>
          <w:szCs w:val="20"/>
        </w:rPr>
        <w:t xml:space="preserve"> review process will be as follows:</w:t>
      </w:r>
    </w:p>
    <w:p w:rsidR="006A3EBB" w:rsidRPr="006A3EBB" w:rsidRDefault="00597809" w:rsidP="006A3EBB">
      <w:pPr>
        <w:pStyle w:val="TableParagraph"/>
        <w:numPr>
          <w:ilvl w:val="0"/>
          <w:numId w:val="22"/>
        </w:numPr>
        <w:ind w:right="121"/>
        <w:rPr>
          <w:sz w:val="20"/>
          <w:szCs w:val="20"/>
        </w:rPr>
      </w:pPr>
      <w:r w:rsidRPr="006A3EBB">
        <w:rPr>
          <w:rFonts w:eastAsia="Times New Roman"/>
          <w:sz w:val="20"/>
          <w:szCs w:val="20"/>
        </w:rPr>
        <w:t>Special Skills, Reinstatement, Coach Staff and Spousal Hire (reportable search waivers)</w:t>
      </w:r>
      <w:r w:rsidR="006A3EBB" w:rsidRPr="006A3EBB">
        <w:rPr>
          <w:rFonts w:eastAsia="Times New Roman"/>
          <w:sz w:val="20"/>
          <w:szCs w:val="20"/>
        </w:rPr>
        <w:t xml:space="preserve">. </w:t>
      </w:r>
      <w:r w:rsidR="006A3EBB" w:rsidRPr="006A3EBB">
        <w:rPr>
          <w:sz w:val="20"/>
          <w:szCs w:val="20"/>
        </w:rPr>
        <w:t>A search waiver may be approved to acquire the services of an individual whose academic, research, or professional qualifications are responsive to an express need of the institution and are so noted in their discipline as to negate a reasonable presumption that a better qualified candidate would result from an open and competitive search.</w:t>
      </w:r>
    </w:p>
    <w:p w:rsidR="00597809" w:rsidRPr="00355CC8" w:rsidRDefault="00597809" w:rsidP="00597809">
      <w:pPr>
        <w:numPr>
          <w:ilvl w:val="1"/>
          <w:numId w:val="5"/>
        </w:numPr>
        <w:shd w:val="clear" w:color="auto" w:fill="FFFFFF"/>
        <w:spacing w:before="100" w:beforeAutospacing="1" w:after="150" w:line="240" w:lineRule="auto"/>
        <w:rPr>
          <w:rFonts w:ascii="Arial" w:eastAsia="Times New Roman" w:hAnsi="Arial" w:cs="Arial"/>
          <w:sz w:val="20"/>
          <w:szCs w:val="20"/>
        </w:rPr>
      </w:pPr>
      <w:r w:rsidRPr="00355CC8">
        <w:rPr>
          <w:rFonts w:ascii="Arial" w:eastAsia="Times New Roman" w:hAnsi="Arial" w:cs="Arial"/>
          <w:sz w:val="20"/>
          <w:szCs w:val="20"/>
        </w:rPr>
        <w:lastRenderedPageBreak/>
        <w:t>Hiring Manager and/or Administrative Assistant role moves candidate from Review to Screen</w:t>
      </w:r>
    </w:p>
    <w:p w:rsidR="00597809" w:rsidRPr="00355CC8" w:rsidRDefault="00597809" w:rsidP="00597809">
      <w:pPr>
        <w:numPr>
          <w:ilvl w:val="1"/>
          <w:numId w:val="5"/>
        </w:numPr>
        <w:shd w:val="clear" w:color="auto" w:fill="FFFFFF"/>
        <w:spacing w:before="100" w:beforeAutospacing="1" w:after="150" w:line="240" w:lineRule="auto"/>
        <w:rPr>
          <w:rFonts w:ascii="Arial" w:eastAsia="Times New Roman" w:hAnsi="Arial" w:cs="Arial"/>
          <w:sz w:val="20"/>
          <w:szCs w:val="20"/>
        </w:rPr>
      </w:pPr>
      <w:r w:rsidRPr="00355CC8">
        <w:rPr>
          <w:rFonts w:ascii="Arial" w:eastAsia="Times New Roman" w:hAnsi="Arial" w:cs="Arial"/>
          <w:sz w:val="20"/>
          <w:szCs w:val="20"/>
        </w:rPr>
        <w:t>Must be approved by EEO/AA Officer in Compliance, as the Affirmative Action Officer role in Workday</w:t>
      </w:r>
    </w:p>
    <w:p w:rsidR="00597809" w:rsidRPr="00355CC8" w:rsidRDefault="00597809" w:rsidP="00597809">
      <w:pPr>
        <w:numPr>
          <w:ilvl w:val="1"/>
          <w:numId w:val="5"/>
        </w:numPr>
        <w:shd w:val="clear" w:color="auto" w:fill="FFFFFF"/>
        <w:spacing w:before="100" w:beforeAutospacing="1" w:after="150" w:line="240" w:lineRule="auto"/>
        <w:rPr>
          <w:rFonts w:ascii="Arial" w:eastAsia="Times New Roman" w:hAnsi="Arial" w:cs="Arial"/>
          <w:sz w:val="20"/>
          <w:szCs w:val="20"/>
        </w:rPr>
      </w:pPr>
      <w:r w:rsidRPr="00355CC8">
        <w:rPr>
          <w:rFonts w:ascii="Arial" w:eastAsia="Times New Roman" w:hAnsi="Arial" w:cs="Arial"/>
          <w:sz w:val="20"/>
          <w:szCs w:val="20"/>
        </w:rPr>
        <w:t>At the Screen stage, these types are reviewed by the Office of Compliance before an Employment Agreement can be finalized</w:t>
      </w:r>
    </w:p>
    <w:p w:rsidR="00597809" w:rsidRPr="00355CC8" w:rsidRDefault="00597809" w:rsidP="00597809">
      <w:pPr>
        <w:numPr>
          <w:ilvl w:val="1"/>
          <w:numId w:val="5"/>
        </w:numPr>
        <w:shd w:val="clear" w:color="auto" w:fill="FFFFFF"/>
        <w:spacing w:before="100" w:beforeAutospacing="1" w:after="150" w:line="240" w:lineRule="auto"/>
        <w:rPr>
          <w:rFonts w:ascii="Arial" w:eastAsia="Times New Roman" w:hAnsi="Arial" w:cs="Arial"/>
          <w:sz w:val="20"/>
          <w:szCs w:val="20"/>
        </w:rPr>
      </w:pPr>
      <w:r w:rsidRPr="00355CC8">
        <w:rPr>
          <w:rFonts w:ascii="Arial" w:eastAsia="Times New Roman" w:hAnsi="Arial" w:cs="Arial"/>
          <w:sz w:val="20"/>
          <w:szCs w:val="20"/>
        </w:rPr>
        <w:t>Offer/Employment Agreement on these waivers is approved through the management chain</w:t>
      </w:r>
    </w:p>
    <w:p w:rsidR="00597809" w:rsidRPr="00355CC8" w:rsidRDefault="00597809" w:rsidP="00597809">
      <w:pPr>
        <w:numPr>
          <w:ilvl w:val="1"/>
          <w:numId w:val="5"/>
        </w:numPr>
        <w:shd w:val="clear" w:color="auto" w:fill="FFFFFF"/>
        <w:spacing w:before="100" w:beforeAutospacing="1" w:after="150" w:line="240" w:lineRule="auto"/>
        <w:rPr>
          <w:rFonts w:ascii="Arial" w:eastAsia="Times New Roman" w:hAnsi="Arial" w:cs="Arial"/>
          <w:sz w:val="20"/>
          <w:szCs w:val="20"/>
        </w:rPr>
      </w:pPr>
      <w:r w:rsidRPr="00355CC8">
        <w:rPr>
          <w:rFonts w:ascii="Arial" w:eastAsia="Times New Roman" w:hAnsi="Arial" w:cs="Arial"/>
          <w:sz w:val="20"/>
          <w:szCs w:val="20"/>
        </w:rPr>
        <w:t>Primary Recruiter receives an action item to collect candidate’s National ID and Date of Birth. Once completed by the candidate, Primary Recruiter moves candidate to Ready to Hire</w:t>
      </w:r>
    </w:p>
    <w:p w:rsidR="00597809" w:rsidRPr="00355CC8" w:rsidRDefault="00597809" w:rsidP="00597809">
      <w:pPr>
        <w:numPr>
          <w:ilvl w:val="1"/>
          <w:numId w:val="5"/>
        </w:numPr>
        <w:shd w:val="clear" w:color="auto" w:fill="FFFFFF"/>
        <w:spacing w:before="100" w:beforeAutospacing="1" w:after="150" w:line="240" w:lineRule="auto"/>
        <w:rPr>
          <w:rFonts w:ascii="Arial" w:eastAsia="Times New Roman" w:hAnsi="Arial" w:cs="Arial"/>
          <w:sz w:val="20"/>
          <w:szCs w:val="20"/>
        </w:rPr>
      </w:pPr>
      <w:r w:rsidRPr="00355CC8">
        <w:rPr>
          <w:rFonts w:ascii="Arial" w:eastAsia="Times New Roman" w:hAnsi="Arial" w:cs="Arial"/>
          <w:sz w:val="20"/>
          <w:szCs w:val="20"/>
        </w:rPr>
        <w:t>Hiring Manager and Administrative Assistant role will receive an inbox action item to complete Hire or Job Change process. Please DO NOT initiate the Hire Employee business process outside of the Recruitment steps, doing so will cause errors with duplicate business processes, which will impact the ability to complete the hire process in a timely fashion. The Hiring Manager and Administrative Assistant must start the Hire or Job Change (for internal candidates) process when receiving an action item in his/her inbox.</w:t>
      </w:r>
    </w:p>
    <w:p w:rsidR="006A3EBB" w:rsidRPr="006A3EBB" w:rsidRDefault="00597809" w:rsidP="006A3EBB">
      <w:pPr>
        <w:pStyle w:val="TableParagraph"/>
        <w:numPr>
          <w:ilvl w:val="0"/>
          <w:numId w:val="22"/>
        </w:numPr>
        <w:ind w:right="152"/>
        <w:rPr>
          <w:sz w:val="20"/>
          <w:szCs w:val="20"/>
        </w:rPr>
      </w:pPr>
      <w:r w:rsidRPr="00355CC8">
        <w:rPr>
          <w:rFonts w:eastAsia="Times New Roman"/>
          <w:sz w:val="20"/>
          <w:szCs w:val="20"/>
        </w:rPr>
        <w:t>Critical Need, Postdoctoral scholar (non-reportable search waivers)</w:t>
      </w:r>
      <w:r w:rsidR="006A3EBB">
        <w:rPr>
          <w:rFonts w:eastAsia="Times New Roman"/>
          <w:sz w:val="20"/>
          <w:szCs w:val="20"/>
        </w:rPr>
        <w:t>.</w:t>
      </w:r>
      <w:r w:rsidR="006A3EBB" w:rsidRPr="006A3EBB">
        <w:rPr>
          <w:sz w:val="20"/>
          <w:szCs w:val="20"/>
        </w:rPr>
        <w:t xml:space="preserve"> A specified term appointment up to one-year (not subject to renewal) may be approved to acquire the services of an individual critical to institutional needs when operating requirements are immediate and a public search would result in undue delay or disruption. [The department is committed to conducting an open and competitive search during the specified term appointment</w:t>
      </w:r>
      <w:r w:rsidR="006A3EBB" w:rsidRPr="006A3EBB">
        <w:rPr>
          <w:spacing w:val="-3"/>
          <w:sz w:val="20"/>
          <w:szCs w:val="20"/>
        </w:rPr>
        <w:t xml:space="preserve"> </w:t>
      </w:r>
      <w:r w:rsidR="006A3EBB" w:rsidRPr="006A3EBB">
        <w:rPr>
          <w:sz w:val="20"/>
          <w:szCs w:val="20"/>
        </w:rPr>
        <w:t>period.]</w:t>
      </w:r>
    </w:p>
    <w:p w:rsidR="00597809" w:rsidRPr="00355CC8" w:rsidRDefault="00597809" w:rsidP="00597809">
      <w:pPr>
        <w:numPr>
          <w:ilvl w:val="1"/>
          <w:numId w:val="5"/>
        </w:numPr>
        <w:shd w:val="clear" w:color="auto" w:fill="FFFFFF"/>
        <w:spacing w:before="100" w:beforeAutospacing="1" w:after="150" w:line="240" w:lineRule="auto"/>
        <w:rPr>
          <w:rFonts w:ascii="Arial" w:eastAsia="Times New Roman" w:hAnsi="Arial" w:cs="Arial"/>
          <w:sz w:val="20"/>
          <w:szCs w:val="20"/>
        </w:rPr>
      </w:pPr>
      <w:r w:rsidRPr="00355CC8">
        <w:rPr>
          <w:rFonts w:ascii="Arial" w:eastAsia="Times New Roman" w:hAnsi="Arial" w:cs="Arial"/>
          <w:sz w:val="20"/>
          <w:szCs w:val="20"/>
        </w:rPr>
        <w:t>Hiring Manager and/or Administrative Assistant role moves candidate from Review to Screen</w:t>
      </w:r>
    </w:p>
    <w:p w:rsidR="00597809" w:rsidRPr="00355CC8" w:rsidRDefault="00597809" w:rsidP="00597809">
      <w:pPr>
        <w:numPr>
          <w:ilvl w:val="1"/>
          <w:numId w:val="5"/>
        </w:numPr>
        <w:shd w:val="clear" w:color="auto" w:fill="FFFFFF"/>
        <w:spacing w:before="100" w:beforeAutospacing="1" w:after="150" w:line="240" w:lineRule="auto"/>
        <w:rPr>
          <w:rFonts w:ascii="Arial" w:eastAsia="Times New Roman" w:hAnsi="Arial" w:cs="Arial"/>
          <w:sz w:val="20"/>
          <w:szCs w:val="20"/>
        </w:rPr>
      </w:pPr>
      <w:r w:rsidRPr="00355CC8">
        <w:rPr>
          <w:rFonts w:ascii="Arial" w:eastAsia="Times New Roman" w:hAnsi="Arial" w:cs="Arial"/>
          <w:sz w:val="20"/>
          <w:szCs w:val="20"/>
        </w:rPr>
        <w:t>Must be approved by Primary Recruiter role in Workday at the Screen stage</w:t>
      </w:r>
    </w:p>
    <w:p w:rsidR="00597809" w:rsidRPr="00355CC8" w:rsidRDefault="00597809" w:rsidP="00597809">
      <w:pPr>
        <w:numPr>
          <w:ilvl w:val="1"/>
          <w:numId w:val="5"/>
        </w:numPr>
        <w:shd w:val="clear" w:color="auto" w:fill="FFFFFF"/>
        <w:spacing w:before="100" w:beforeAutospacing="1" w:after="150" w:line="240" w:lineRule="auto"/>
        <w:rPr>
          <w:rFonts w:ascii="Arial" w:eastAsia="Times New Roman" w:hAnsi="Arial" w:cs="Arial"/>
          <w:sz w:val="20"/>
          <w:szCs w:val="20"/>
        </w:rPr>
      </w:pPr>
      <w:r w:rsidRPr="00355CC8">
        <w:rPr>
          <w:rFonts w:ascii="Arial" w:eastAsia="Times New Roman" w:hAnsi="Arial" w:cs="Arial"/>
          <w:sz w:val="20"/>
          <w:szCs w:val="20"/>
        </w:rPr>
        <w:t>After review, Primary Recruiter moves candidate to Offer stage</w:t>
      </w:r>
    </w:p>
    <w:p w:rsidR="00597809" w:rsidRPr="00355CC8" w:rsidRDefault="00597809" w:rsidP="00597809">
      <w:pPr>
        <w:numPr>
          <w:ilvl w:val="1"/>
          <w:numId w:val="5"/>
        </w:numPr>
        <w:shd w:val="clear" w:color="auto" w:fill="FFFFFF"/>
        <w:spacing w:before="100" w:beforeAutospacing="1" w:after="150" w:line="240" w:lineRule="auto"/>
        <w:rPr>
          <w:rFonts w:ascii="Arial" w:eastAsia="Times New Roman" w:hAnsi="Arial" w:cs="Arial"/>
          <w:sz w:val="20"/>
          <w:szCs w:val="20"/>
        </w:rPr>
      </w:pPr>
      <w:r w:rsidRPr="00355CC8">
        <w:rPr>
          <w:rFonts w:ascii="Arial" w:eastAsia="Times New Roman" w:hAnsi="Arial" w:cs="Arial"/>
          <w:sz w:val="20"/>
          <w:szCs w:val="20"/>
        </w:rPr>
        <w:t>Offer/Employment Agreement on these waivers is approved through the management chain</w:t>
      </w:r>
    </w:p>
    <w:p w:rsidR="00597809" w:rsidRPr="00355CC8" w:rsidRDefault="00597809" w:rsidP="00597809">
      <w:pPr>
        <w:numPr>
          <w:ilvl w:val="1"/>
          <w:numId w:val="5"/>
        </w:numPr>
        <w:shd w:val="clear" w:color="auto" w:fill="FFFFFF"/>
        <w:spacing w:before="100" w:beforeAutospacing="1" w:after="150" w:line="240" w:lineRule="auto"/>
        <w:rPr>
          <w:rFonts w:ascii="Arial" w:eastAsia="Times New Roman" w:hAnsi="Arial" w:cs="Arial"/>
          <w:sz w:val="20"/>
          <w:szCs w:val="20"/>
        </w:rPr>
      </w:pPr>
      <w:r w:rsidRPr="00355CC8">
        <w:rPr>
          <w:rFonts w:ascii="Arial" w:eastAsia="Times New Roman" w:hAnsi="Arial" w:cs="Arial"/>
          <w:sz w:val="20"/>
          <w:szCs w:val="20"/>
        </w:rPr>
        <w:t>Primary Recruiter receives an action item to collect candidate’s National ID and Date of Birth. Once completed by the candidate, Primary Recruiter moves candidate to Ready to Hire</w:t>
      </w:r>
    </w:p>
    <w:p w:rsidR="005A0E6D" w:rsidRPr="000A32BE" w:rsidRDefault="00597809" w:rsidP="000A32BE">
      <w:pPr>
        <w:numPr>
          <w:ilvl w:val="1"/>
          <w:numId w:val="5"/>
        </w:numPr>
        <w:shd w:val="clear" w:color="auto" w:fill="FFFFFF"/>
        <w:spacing w:before="100" w:beforeAutospacing="1" w:after="0" w:afterAutospacing="1" w:line="240" w:lineRule="auto"/>
        <w:rPr>
          <w:sz w:val="24"/>
          <w:szCs w:val="24"/>
        </w:rPr>
      </w:pPr>
      <w:r w:rsidRPr="000A32BE">
        <w:rPr>
          <w:rFonts w:ascii="Arial" w:eastAsia="Times New Roman" w:hAnsi="Arial" w:cs="Arial"/>
          <w:sz w:val="20"/>
          <w:szCs w:val="20"/>
        </w:rPr>
        <w:t>Hiring Manager and Administrative Assistant role will receive an inbox action item to complete Hire or Job Change process. Please DO NOT initiate the Hire Employee business process outside of the Recruitment steps, doing so will cause errors with duplicate business processes, which will impact the ability to complete the hire process in a timely fashion. The Hiring Manager and Administrative Assistant must start the Hire or Job Change (for internal candidates) process when receiving an action item in his/her inbox.</w:t>
      </w:r>
    </w:p>
    <w:sectPr w:rsidR="005A0E6D" w:rsidRPr="000A3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24C2"/>
    <w:multiLevelType w:val="hybridMultilevel"/>
    <w:tmpl w:val="99E6AF02"/>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31D162F"/>
    <w:multiLevelType w:val="multilevel"/>
    <w:tmpl w:val="474210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72901"/>
    <w:multiLevelType w:val="multilevel"/>
    <w:tmpl w:val="7B54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57BDB"/>
    <w:multiLevelType w:val="multilevel"/>
    <w:tmpl w:val="C136C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F20D0"/>
    <w:multiLevelType w:val="hybridMultilevel"/>
    <w:tmpl w:val="F2020064"/>
    <w:lvl w:ilvl="0" w:tplc="04090009">
      <w:start w:val="1"/>
      <w:numFmt w:val="bullet"/>
      <w:lvlText w:val=""/>
      <w:lvlJc w:val="left"/>
      <w:pPr>
        <w:ind w:left="814" w:hanging="360"/>
      </w:pPr>
      <w:rPr>
        <w:rFonts w:ascii="Wingdings" w:hAnsi="Wingdings"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5" w15:restartNumberingAfterBreak="0">
    <w:nsid w:val="15645E3E"/>
    <w:multiLevelType w:val="multilevel"/>
    <w:tmpl w:val="6206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3259A"/>
    <w:multiLevelType w:val="multilevel"/>
    <w:tmpl w:val="638ED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2C61"/>
    <w:multiLevelType w:val="multilevel"/>
    <w:tmpl w:val="5A607D06"/>
    <w:lvl w:ilvl="0">
      <w:start w:val="1"/>
      <w:numFmt w:val="decimal"/>
      <w:lvlText w:val="%1."/>
      <w:lvlJc w:val="left"/>
      <w:pPr>
        <w:tabs>
          <w:tab w:val="num" w:pos="810"/>
        </w:tabs>
        <w:ind w:left="81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E0B73"/>
    <w:multiLevelType w:val="hybridMultilevel"/>
    <w:tmpl w:val="E990D9B6"/>
    <w:lvl w:ilvl="0" w:tplc="150CE34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A1F75"/>
    <w:multiLevelType w:val="multilevel"/>
    <w:tmpl w:val="105CE1AE"/>
    <w:lvl w:ilvl="0">
      <w:start w:val="1"/>
      <w:numFmt w:val="bullet"/>
      <w:lvlText w:val=""/>
      <w:lvlJc w:val="left"/>
      <w:pPr>
        <w:tabs>
          <w:tab w:val="num" w:pos="1440"/>
        </w:tabs>
        <w:ind w:left="1440" w:hanging="360"/>
      </w:pPr>
      <w:rPr>
        <w:rFonts w:ascii="Symbol" w:hAnsi="Symbol" w:hint="default"/>
        <w:b w:val="0"/>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10" w15:restartNumberingAfterBreak="0">
    <w:nsid w:val="25224430"/>
    <w:multiLevelType w:val="hybridMultilevel"/>
    <w:tmpl w:val="E4529914"/>
    <w:lvl w:ilvl="0" w:tplc="81B6C9B6">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75E79"/>
    <w:multiLevelType w:val="multilevel"/>
    <w:tmpl w:val="5A607D06"/>
    <w:lvl w:ilvl="0">
      <w:start w:val="1"/>
      <w:numFmt w:val="decimal"/>
      <w:lvlText w:val="%1."/>
      <w:lvlJc w:val="left"/>
      <w:pPr>
        <w:tabs>
          <w:tab w:val="num" w:pos="810"/>
        </w:tabs>
        <w:ind w:left="81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95E6D"/>
    <w:multiLevelType w:val="hybridMultilevel"/>
    <w:tmpl w:val="7D9C6B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C1230"/>
    <w:multiLevelType w:val="multilevel"/>
    <w:tmpl w:val="9154CC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6F7669"/>
    <w:multiLevelType w:val="multilevel"/>
    <w:tmpl w:val="F6B4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F345AC"/>
    <w:multiLevelType w:val="hybridMultilevel"/>
    <w:tmpl w:val="4B707358"/>
    <w:lvl w:ilvl="0" w:tplc="04090001">
      <w:start w:val="1"/>
      <w:numFmt w:val="bullet"/>
      <w:lvlText w:val=""/>
      <w:lvlJc w:val="left"/>
      <w:pPr>
        <w:ind w:left="814" w:hanging="360"/>
      </w:pPr>
      <w:rPr>
        <w:rFonts w:ascii="Symbol" w:hAnsi="Symbol" w:hint="default"/>
      </w:rPr>
    </w:lvl>
    <w:lvl w:ilvl="1" w:tplc="04090003">
      <w:start w:val="1"/>
      <w:numFmt w:val="bullet"/>
      <w:lvlText w:val="o"/>
      <w:lvlJc w:val="left"/>
      <w:pPr>
        <w:ind w:left="1534" w:hanging="360"/>
      </w:pPr>
      <w:rPr>
        <w:rFonts w:ascii="Courier New" w:hAnsi="Courier New" w:cs="Courier New" w:hint="default"/>
      </w:rPr>
    </w:lvl>
    <w:lvl w:ilvl="2" w:tplc="04090005">
      <w:start w:val="1"/>
      <w:numFmt w:val="bullet"/>
      <w:lvlText w:val=""/>
      <w:lvlJc w:val="left"/>
      <w:pPr>
        <w:ind w:left="2254" w:hanging="360"/>
      </w:pPr>
      <w:rPr>
        <w:rFonts w:ascii="Wingdings" w:hAnsi="Wingdings" w:hint="default"/>
      </w:rPr>
    </w:lvl>
    <w:lvl w:ilvl="3" w:tplc="0409000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6" w15:restartNumberingAfterBreak="0">
    <w:nsid w:val="55FF517F"/>
    <w:multiLevelType w:val="hybridMultilevel"/>
    <w:tmpl w:val="5AAE5B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227EE"/>
    <w:multiLevelType w:val="multilevel"/>
    <w:tmpl w:val="474210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0A7B31"/>
    <w:multiLevelType w:val="multilevel"/>
    <w:tmpl w:val="A8AC8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7E5D8E"/>
    <w:multiLevelType w:val="multilevel"/>
    <w:tmpl w:val="AC083FF0"/>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0" w15:restartNumberingAfterBreak="0">
    <w:nsid w:val="7C115AAD"/>
    <w:multiLevelType w:val="multilevel"/>
    <w:tmpl w:val="F5A689C2"/>
    <w:lvl w:ilvl="0">
      <w:start w:val="1"/>
      <w:numFmt w:val="bullet"/>
      <w:lvlText w:val=""/>
      <w:lvlJc w:val="left"/>
      <w:pPr>
        <w:tabs>
          <w:tab w:val="num" w:pos="810"/>
        </w:tabs>
        <w:ind w:left="810" w:hanging="360"/>
      </w:pPr>
      <w:rPr>
        <w:rFonts w:ascii="Wingdings" w:hAnsi="Wingding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1A54AD"/>
    <w:multiLevelType w:val="multilevel"/>
    <w:tmpl w:val="5A607D06"/>
    <w:lvl w:ilvl="0">
      <w:start w:val="1"/>
      <w:numFmt w:val="decimal"/>
      <w:lvlText w:val="%1."/>
      <w:lvlJc w:val="left"/>
      <w:pPr>
        <w:tabs>
          <w:tab w:val="num" w:pos="810"/>
        </w:tabs>
        <w:ind w:left="81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5"/>
  </w:num>
  <w:num w:numId="4">
    <w:abstractNumId w:val="1"/>
  </w:num>
  <w:num w:numId="5">
    <w:abstractNumId w:val="6"/>
  </w:num>
  <w:num w:numId="6">
    <w:abstractNumId w:val="2"/>
  </w:num>
  <w:num w:numId="7">
    <w:abstractNumId w:val="13"/>
  </w:num>
  <w:num w:numId="8">
    <w:abstractNumId w:val="19"/>
  </w:num>
  <w:num w:numId="9">
    <w:abstractNumId w:val="17"/>
  </w:num>
  <w:num w:numId="10">
    <w:abstractNumId w:val="3"/>
  </w:num>
  <w:num w:numId="11">
    <w:abstractNumId w:val="21"/>
  </w:num>
  <w:num w:numId="12">
    <w:abstractNumId w:val="8"/>
  </w:num>
  <w:num w:numId="13">
    <w:abstractNumId w:val="10"/>
  </w:num>
  <w:num w:numId="14">
    <w:abstractNumId w:val="16"/>
  </w:num>
  <w:num w:numId="15">
    <w:abstractNumId w:val="7"/>
  </w:num>
  <w:num w:numId="16">
    <w:abstractNumId w:val="0"/>
  </w:num>
  <w:num w:numId="17">
    <w:abstractNumId w:val="20"/>
  </w:num>
  <w:num w:numId="18">
    <w:abstractNumId w:val="9"/>
  </w:num>
  <w:num w:numId="19">
    <w:abstractNumId w:val="11"/>
  </w:num>
  <w:num w:numId="20">
    <w:abstractNumId w:val="12"/>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809"/>
    <w:rsid w:val="000A32BE"/>
    <w:rsid w:val="0014395D"/>
    <w:rsid w:val="00233C5F"/>
    <w:rsid w:val="00322D4D"/>
    <w:rsid w:val="00355CC8"/>
    <w:rsid w:val="004F07DC"/>
    <w:rsid w:val="005205BA"/>
    <w:rsid w:val="00597809"/>
    <w:rsid w:val="005A0E6D"/>
    <w:rsid w:val="006A3EBB"/>
    <w:rsid w:val="008E39A4"/>
    <w:rsid w:val="009579B1"/>
    <w:rsid w:val="00980AA5"/>
    <w:rsid w:val="00A903D1"/>
    <w:rsid w:val="00BD5039"/>
    <w:rsid w:val="00CF48BF"/>
    <w:rsid w:val="00E372E8"/>
    <w:rsid w:val="00E70F09"/>
    <w:rsid w:val="00F06051"/>
    <w:rsid w:val="00F574C8"/>
    <w:rsid w:val="00F90D32"/>
    <w:rsid w:val="00FC2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D426"/>
  <w15:chartTrackingRefBased/>
  <w15:docId w15:val="{728A0F92-C745-4204-A8EA-5782D1C5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0F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0F09"/>
    <w:rPr>
      <w:color w:val="0000FF"/>
      <w:u w:val="single"/>
    </w:rPr>
  </w:style>
  <w:style w:type="paragraph" w:styleId="ListParagraph">
    <w:name w:val="List Paragraph"/>
    <w:basedOn w:val="Normal"/>
    <w:uiPriority w:val="34"/>
    <w:qFormat/>
    <w:rsid w:val="009579B1"/>
    <w:pPr>
      <w:ind w:left="720"/>
      <w:contextualSpacing/>
    </w:pPr>
  </w:style>
  <w:style w:type="paragraph" w:customStyle="1" w:styleId="TableParagraph">
    <w:name w:val="Table Paragraph"/>
    <w:basedOn w:val="Normal"/>
    <w:uiPriority w:val="1"/>
    <w:qFormat/>
    <w:rsid w:val="006A3EBB"/>
    <w:pPr>
      <w:widowControl w:val="0"/>
      <w:autoSpaceDE w:val="0"/>
      <w:autoSpaceDN w:val="0"/>
      <w:spacing w:after="0" w:line="240" w:lineRule="auto"/>
      <w:ind w:left="94"/>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1275">
      <w:bodyDiv w:val="1"/>
      <w:marLeft w:val="0"/>
      <w:marRight w:val="0"/>
      <w:marTop w:val="0"/>
      <w:marBottom w:val="0"/>
      <w:divBdr>
        <w:top w:val="none" w:sz="0" w:space="0" w:color="auto"/>
        <w:left w:val="none" w:sz="0" w:space="0" w:color="auto"/>
        <w:bottom w:val="none" w:sz="0" w:space="0" w:color="auto"/>
        <w:right w:val="none" w:sz="0" w:space="0" w:color="auto"/>
      </w:divBdr>
    </w:div>
    <w:div w:id="182549683">
      <w:bodyDiv w:val="1"/>
      <w:marLeft w:val="0"/>
      <w:marRight w:val="0"/>
      <w:marTop w:val="0"/>
      <w:marBottom w:val="0"/>
      <w:divBdr>
        <w:top w:val="none" w:sz="0" w:space="0" w:color="auto"/>
        <w:left w:val="none" w:sz="0" w:space="0" w:color="auto"/>
        <w:bottom w:val="none" w:sz="0" w:space="0" w:color="auto"/>
        <w:right w:val="none" w:sz="0" w:space="0" w:color="auto"/>
      </w:divBdr>
      <w:divsChild>
        <w:div w:id="241836380">
          <w:marLeft w:val="0"/>
          <w:marRight w:val="0"/>
          <w:marTop w:val="0"/>
          <w:marBottom w:val="0"/>
          <w:divBdr>
            <w:top w:val="none" w:sz="0" w:space="0" w:color="auto"/>
            <w:left w:val="none" w:sz="0" w:space="0" w:color="auto"/>
            <w:bottom w:val="none" w:sz="0" w:space="0" w:color="auto"/>
            <w:right w:val="none" w:sz="0" w:space="0" w:color="auto"/>
          </w:divBdr>
        </w:div>
        <w:div w:id="2087916869">
          <w:marLeft w:val="0"/>
          <w:marRight w:val="0"/>
          <w:marTop w:val="0"/>
          <w:marBottom w:val="0"/>
          <w:divBdr>
            <w:top w:val="none" w:sz="0" w:space="0" w:color="auto"/>
            <w:left w:val="none" w:sz="0" w:space="0" w:color="auto"/>
            <w:bottom w:val="none" w:sz="0" w:space="0" w:color="auto"/>
            <w:right w:val="none" w:sz="0" w:space="0" w:color="auto"/>
          </w:divBdr>
          <w:divsChild>
            <w:div w:id="1792935354">
              <w:marLeft w:val="0"/>
              <w:marRight w:val="0"/>
              <w:marTop w:val="0"/>
              <w:marBottom w:val="0"/>
              <w:divBdr>
                <w:top w:val="none" w:sz="0" w:space="0" w:color="auto"/>
                <w:left w:val="none" w:sz="0" w:space="0" w:color="auto"/>
                <w:bottom w:val="none" w:sz="0" w:space="0" w:color="auto"/>
                <w:right w:val="none" w:sz="0" w:space="0" w:color="auto"/>
              </w:divBdr>
              <w:divsChild>
                <w:div w:id="1792700053">
                  <w:marLeft w:val="0"/>
                  <w:marRight w:val="0"/>
                  <w:marTop w:val="0"/>
                  <w:marBottom w:val="0"/>
                  <w:divBdr>
                    <w:top w:val="none" w:sz="0" w:space="0" w:color="auto"/>
                    <w:left w:val="none" w:sz="0" w:space="0" w:color="auto"/>
                    <w:bottom w:val="none" w:sz="0" w:space="0" w:color="auto"/>
                    <w:right w:val="none" w:sz="0" w:space="0" w:color="auto"/>
                  </w:divBdr>
                </w:div>
              </w:divsChild>
            </w:div>
            <w:div w:id="8614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36755">
      <w:bodyDiv w:val="1"/>
      <w:marLeft w:val="0"/>
      <w:marRight w:val="0"/>
      <w:marTop w:val="0"/>
      <w:marBottom w:val="0"/>
      <w:divBdr>
        <w:top w:val="none" w:sz="0" w:space="0" w:color="auto"/>
        <w:left w:val="none" w:sz="0" w:space="0" w:color="auto"/>
        <w:bottom w:val="none" w:sz="0" w:space="0" w:color="auto"/>
        <w:right w:val="none" w:sz="0" w:space="0" w:color="auto"/>
      </w:divBdr>
    </w:div>
    <w:div w:id="1387725396">
      <w:bodyDiv w:val="1"/>
      <w:marLeft w:val="0"/>
      <w:marRight w:val="0"/>
      <w:marTop w:val="0"/>
      <w:marBottom w:val="0"/>
      <w:divBdr>
        <w:top w:val="none" w:sz="0" w:space="0" w:color="auto"/>
        <w:left w:val="none" w:sz="0" w:space="0" w:color="auto"/>
        <w:bottom w:val="none" w:sz="0" w:space="0" w:color="auto"/>
        <w:right w:val="none" w:sz="0" w:space="0" w:color="auto"/>
      </w:divBdr>
    </w:div>
    <w:div w:id="2080907714">
      <w:bodyDiv w:val="1"/>
      <w:marLeft w:val="0"/>
      <w:marRight w:val="0"/>
      <w:marTop w:val="0"/>
      <w:marBottom w:val="0"/>
      <w:divBdr>
        <w:top w:val="none" w:sz="0" w:space="0" w:color="auto"/>
        <w:left w:val="none" w:sz="0" w:space="0" w:color="auto"/>
        <w:bottom w:val="none" w:sz="0" w:space="0" w:color="auto"/>
        <w:right w:val="none" w:sz="0" w:space="0" w:color="auto"/>
      </w:divBdr>
      <w:divsChild>
        <w:div w:id="2006129351">
          <w:marLeft w:val="0"/>
          <w:marRight w:val="0"/>
          <w:marTop w:val="0"/>
          <w:marBottom w:val="0"/>
          <w:divBdr>
            <w:top w:val="none" w:sz="0" w:space="0" w:color="auto"/>
            <w:left w:val="none" w:sz="0" w:space="0" w:color="auto"/>
            <w:bottom w:val="none" w:sz="0" w:space="0" w:color="auto"/>
            <w:right w:val="none" w:sz="0" w:space="0" w:color="auto"/>
          </w:divBdr>
        </w:div>
        <w:div w:id="696739727">
          <w:marLeft w:val="0"/>
          <w:marRight w:val="0"/>
          <w:marTop w:val="0"/>
          <w:marBottom w:val="0"/>
          <w:divBdr>
            <w:top w:val="none" w:sz="0" w:space="0" w:color="auto"/>
            <w:left w:val="none" w:sz="0" w:space="0" w:color="auto"/>
            <w:bottom w:val="none" w:sz="0" w:space="0" w:color="auto"/>
            <w:right w:val="none" w:sz="0" w:space="0" w:color="auto"/>
          </w:divBdr>
          <w:divsChild>
            <w:div w:id="1989748162">
              <w:marLeft w:val="0"/>
              <w:marRight w:val="0"/>
              <w:marTop w:val="0"/>
              <w:marBottom w:val="0"/>
              <w:divBdr>
                <w:top w:val="none" w:sz="0" w:space="0" w:color="auto"/>
                <w:left w:val="none" w:sz="0" w:space="0" w:color="auto"/>
                <w:bottom w:val="none" w:sz="0" w:space="0" w:color="auto"/>
                <w:right w:val="none" w:sz="0" w:space="0" w:color="auto"/>
              </w:divBdr>
              <w:divsChild>
                <w:div w:id="2130977164">
                  <w:marLeft w:val="0"/>
                  <w:marRight w:val="0"/>
                  <w:marTop w:val="0"/>
                  <w:marBottom w:val="0"/>
                  <w:divBdr>
                    <w:top w:val="none" w:sz="0" w:space="0" w:color="auto"/>
                    <w:left w:val="none" w:sz="0" w:space="0" w:color="auto"/>
                    <w:bottom w:val="none" w:sz="0" w:space="0" w:color="auto"/>
                    <w:right w:val="none" w:sz="0" w:space="0" w:color="auto"/>
                  </w:divBdr>
                  <w:divsChild>
                    <w:div w:id="511802567">
                      <w:marLeft w:val="0"/>
                      <w:marRight w:val="0"/>
                      <w:marTop w:val="0"/>
                      <w:marBottom w:val="0"/>
                      <w:divBdr>
                        <w:top w:val="none" w:sz="0" w:space="0" w:color="auto"/>
                        <w:left w:val="none" w:sz="0" w:space="0" w:color="auto"/>
                        <w:bottom w:val="none" w:sz="0" w:space="0" w:color="auto"/>
                        <w:right w:val="none" w:sz="0" w:space="0" w:color="auto"/>
                      </w:divBdr>
                      <w:divsChild>
                        <w:div w:id="651104598">
                          <w:marLeft w:val="0"/>
                          <w:marRight w:val="0"/>
                          <w:marTop w:val="0"/>
                          <w:marBottom w:val="0"/>
                          <w:divBdr>
                            <w:top w:val="none" w:sz="0" w:space="0" w:color="auto"/>
                            <w:left w:val="none" w:sz="0" w:space="0" w:color="auto"/>
                            <w:bottom w:val="none" w:sz="0" w:space="0" w:color="auto"/>
                            <w:right w:val="none" w:sz="0" w:space="0" w:color="auto"/>
                          </w:divBdr>
                          <w:divsChild>
                            <w:div w:id="373621454">
                              <w:marLeft w:val="0"/>
                              <w:marRight w:val="0"/>
                              <w:marTop w:val="0"/>
                              <w:marBottom w:val="0"/>
                              <w:divBdr>
                                <w:top w:val="none" w:sz="0" w:space="0" w:color="auto"/>
                                <w:left w:val="none" w:sz="0" w:space="0" w:color="auto"/>
                                <w:bottom w:val="none" w:sz="0" w:space="0" w:color="auto"/>
                                <w:right w:val="none" w:sz="0" w:space="0" w:color="auto"/>
                              </w:divBdr>
                              <w:divsChild>
                                <w:div w:id="999307722">
                                  <w:marLeft w:val="0"/>
                                  <w:marRight w:val="0"/>
                                  <w:marTop w:val="0"/>
                                  <w:marBottom w:val="0"/>
                                  <w:divBdr>
                                    <w:top w:val="none" w:sz="0" w:space="0" w:color="auto"/>
                                    <w:left w:val="none" w:sz="0" w:space="0" w:color="auto"/>
                                    <w:bottom w:val="none" w:sz="0" w:space="0" w:color="auto"/>
                                    <w:right w:val="none" w:sz="0" w:space="0" w:color="auto"/>
                                  </w:divBdr>
                                  <w:divsChild>
                                    <w:div w:id="900210815">
                                      <w:marLeft w:val="0"/>
                                      <w:marRight w:val="0"/>
                                      <w:marTop w:val="0"/>
                                      <w:marBottom w:val="0"/>
                                      <w:divBdr>
                                        <w:top w:val="none" w:sz="0" w:space="0" w:color="auto"/>
                                        <w:left w:val="none" w:sz="0" w:space="0" w:color="auto"/>
                                        <w:bottom w:val="none" w:sz="0" w:space="0" w:color="auto"/>
                                        <w:right w:val="none" w:sz="0" w:space="0" w:color="auto"/>
                                      </w:divBdr>
                                      <w:divsChild>
                                        <w:div w:id="377438267">
                                          <w:marLeft w:val="0"/>
                                          <w:marRight w:val="0"/>
                                          <w:marTop w:val="0"/>
                                          <w:marBottom w:val="0"/>
                                          <w:divBdr>
                                            <w:top w:val="none" w:sz="0" w:space="0" w:color="auto"/>
                                            <w:left w:val="none" w:sz="0" w:space="0" w:color="auto"/>
                                            <w:bottom w:val="none" w:sz="0" w:space="0" w:color="auto"/>
                                            <w:right w:val="none" w:sz="0" w:space="0" w:color="auto"/>
                                          </w:divBdr>
                                          <w:divsChild>
                                            <w:div w:id="1248732483">
                                              <w:marLeft w:val="0"/>
                                              <w:marRight w:val="0"/>
                                              <w:marTop w:val="0"/>
                                              <w:marBottom w:val="0"/>
                                              <w:divBdr>
                                                <w:top w:val="none" w:sz="0" w:space="0" w:color="auto"/>
                                                <w:left w:val="none" w:sz="0" w:space="0" w:color="auto"/>
                                                <w:bottom w:val="none" w:sz="0" w:space="0" w:color="auto"/>
                                                <w:right w:val="none" w:sz="0" w:space="0" w:color="auto"/>
                                              </w:divBdr>
                                            </w:div>
                                            <w:div w:id="440609316">
                                              <w:marLeft w:val="0"/>
                                              <w:marRight w:val="0"/>
                                              <w:marTop w:val="0"/>
                                              <w:marBottom w:val="0"/>
                                              <w:divBdr>
                                                <w:top w:val="none" w:sz="0" w:space="0" w:color="auto"/>
                                                <w:left w:val="none" w:sz="0" w:space="0" w:color="auto"/>
                                                <w:bottom w:val="none" w:sz="0" w:space="0" w:color="auto"/>
                                                <w:right w:val="none" w:sz="0" w:space="0" w:color="auto"/>
                                              </w:divBdr>
                                            </w:div>
                                            <w:div w:id="1687370063">
                                              <w:marLeft w:val="0"/>
                                              <w:marRight w:val="0"/>
                                              <w:marTop w:val="0"/>
                                              <w:marBottom w:val="0"/>
                                              <w:divBdr>
                                                <w:top w:val="none" w:sz="0" w:space="0" w:color="auto"/>
                                                <w:left w:val="none" w:sz="0" w:space="0" w:color="auto"/>
                                                <w:bottom w:val="none" w:sz="0" w:space="0" w:color="auto"/>
                                                <w:right w:val="none" w:sz="0" w:space="0" w:color="auto"/>
                                              </w:divBdr>
                                              <w:divsChild>
                                                <w:div w:id="11906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NLVHrRecruitment@unlv.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LVHrRecruitment@unlv.edu" TargetMode="External"/><Relationship Id="rId5" Type="http://schemas.openxmlformats.org/officeDocument/2006/relationships/hyperlink" Target="https://www.unlv.edu/sites/default/files/page_files/27/HR-BusinessTeam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Martin</dc:creator>
  <cp:keywords/>
  <dc:description/>
  <cp:lastModifiedBy>Daisy Corona</cp:lastModifiedBy>
  <cp:revision>12</cp:revision>
  <dcterms:created xsi:type="dcterms:W3CDTF">2021-04-26T22:33:00Z</dcterms:created>
  <dcterms:modified xsi:type="dcterms:W3CDTF">2021-08-05T21:06:00Z</dcterms:modified>
</cp:coreProperties>
</file>