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FD" w:rsidRDefault="00EA7EFD">
      <w:pPr>
        <w:widowControl w:val="0"/>
        <w:pBdr>
          <w:top w:val="nil"/>
          <w:left w:val="nil"/>
          <w:bottom w:val="nil"/>
          <w:right w:val="nil"/>
          <w:between w:val="nil"/>
        </w:pBdr>
        <w:spacing w:after="0" w:line="276" w:lineRule="auto"/>
      </w:pPr>
    </w:p>
    <w:p w:rsidR="00EA7EFD" w:rsidRDefault="00EA7EFD">
      <w:pPr>
        <w:rPr>
          <w:sz w:val="20"/>
          <w:szCs w:val="20"/>
        </w:rPr>
      </w:pPr>
      <w:bookmarkStart w:id="0" w:name="_heading=h.gjdgxs" w:colFirst="0" w:colLast="0"/>
      <w:bookmarkEnd w:id="0"/>
    </w:p>
    <w:p w:rsidR="002E538F" w:rsidRDefault="002E538F">
      <w:pPr>
        <w:rPr>
          <w:sz w:val="20"/>
          <w:szCs w:val="20"/>
        </w:rPr>
      </w:pPr>
    </w:p>
    <w:tbl>
      <w:tblPr>
        <w:tblStyle w:val="a"/>
        <w:tblW w:w="10710" w:type="dxa"/>
        <w:jc w:val="center"/>
        <w:tblBorders>
          <w:top w:val="nil"/>
          <w:left w:val="nil"/>
          <w:bottom w:val="single" w:sz="8" w:space="0" w:color="000000"/>
          <w:right w:val="nil"/>
          <w:insideH w:val="nil"/>
          <w:insideV w:val="nil"/>
        </w:tblBorders>
        <w:tblLayout w:type="fixed"/>
        <w:tblLook w:val="0400" w:firstRow="0" w:lastRow="0" w:firstColumn="0" w:lastColumn="0" w:noHBand="0" w:noVBand="1"/>
      </w:tblPr>
      <w:tblGrid>
        <w:gridCol w:w="7725"/>
        <w:gridCol w:w="2985"/>
      </w:tblGrid>
      <w:tr w:rsidR="00EA7EFD">
        <w:trPr>
          <w:trHeight w:val="945"/>
          <w:jc w:val="center"/>
        </w:trPr>
        <w:tc>
          <w:tcPr>
            <w:tcW w:w="7725" w:type="dxa"/>
            <w:tcBorders>
              <w:bottom w:val="single" w:sz="8" w:space="0" w:color="000000"/>
            </w:tcBorders>
            <w:vAlign w:val="center"/>
          </w:tcPr>
          <w:p w:rsidR="00EA7EFD" w:rsidRDefault="004A5AA9">
            <w:pPr>
              <w:pBdr>
                <w:top w:val="nil"/>
                <w:left w:val="nil"/>
                <w:bottom w:val="nil"/>
                <w:right w:val="nil"/>
                <w:between w:val="nil"/>
              </w:pBdr>
              <w:rPr>
                <w:rFonts w:ascii="Times New Roman" w:eastAsia="Times New Roman" w:hAnsi="Times New Roman" w:cs="Times New Roman"/>
                <w:b/>
                <w:color w:val="CC0000"/>
                <w:sz w:val="20"/>
                <w:szCs w:val="20"/>
              </w:rPr>
            </w:pPr>
            <w:r>
              <w:rPr>
                <w:rFonts w:ascii="Times New Roman" w:eastAsia="Times New Roman" w:hAnsi="Times New Roman" w:cs="Times New Roman"/>
                <w:b/>
                <w:color w:val="CC0000"/>
                <w:sz w:val="20"/>
                <w:szCs w:val="20"/>
              </w:rPr>
              <w:t>LGBTQ+ Support Group</w:t>
            </w:r>
          </w:p>
          <w:p w:rsidR="00EA7EFD" w:rsidRDefault="004A5AA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Semi-structured hybrid group for students looking to give and accept support, share resources, and discuss topics related to sexuality, gender identity, sexual orientation, relationships, and coping with living in a heteronormative environment. </w:t>
            </w:r>
          </w:p>
        </w:tc>
        <w:tc>
          <w:tcPr>
            <w:tcW w:w="2985" w:type="dxa"/>
            <w:tcBorders>
              <w:bottom w:val="single" w:sz="8" w:space="0" w:color="000000"/>
            </w:tcBorders>
            <w:vAlign w:val="center"/>
          </w:tcPr>
          <w:p w:rsidR="00EA7EFD" w:rsidRDefault="004A5AA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w:t>
            </w:r>
          </w:p>
          <w:p w:rsidR="00EA7EFD" w:rsidRDefault="004A5AA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r>
              <w:rPr>
                <w:rFonts w:ascii="Times New Roman" w:eastAsia="Times New Roman" w:hAnsi="Times New Roman" w:cs="Times New Roman"/>
                <w:b/>
                <w:sz w:val="20"/>
                <w:szCs w:val="20"/>
              </w:rPr>
              <w:t>0 – 5:00pm</w:t>
            </w:r>
          </w:p>
          <w:p w:rsidR="00EA7EFD" w:rsidRDefault="004A5A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r>
      <w:tr w:rsidR="00EA7EFD">
        <w:trPr>
          <w:jc w:val="center"/>
        </w:trPr>
        <w:tc>
          <w:tcPr>
            <w:tcW w:w="7725" w:type="dxa"/>
            <w:tcBorders>
              <w:bottom w:val="single" w:sz="8" w:space="0" w:color="000000"/>
            </w:tcBorders>
            <w:vAlign w:val="center"/>
          </w:tcPr>
          <w:p w:rsidR="002E538F" w:rsidRDefault="002E538F">
            <w:pPr>
              <w:rPr>
                <w:rFonts w:ascii="Times New Roman" w:eastAsia="Times New Roman" w:hAnsi="Times New Roman" w:cs="Times New Roman"/>
                <w:b/>
                <w:color w:val="CC0000"/>
                <w:sz w:val="20"/>
                <w:szCs w:val="20"/>
              </w:rPr>
            </w:pPr>
          </w:p>
          <w:p w:rsidR="00EA7EFD" w:rsidRDefault="004A5AA9">
            <w:pPr>
              <w:rPr>
                <w:rFonts w:ascii="Times New Roman" w:eastAsia="Times New Roman" w:hAnsi="Times New Roman" w:cs="Times New Roman"/>
                <w:b/>
                <w:color w:val="CC0000"/>
                <w:sz w:val="20"/>
                <w:szCs w:val="20"/>
              </w:rPr>
            </w:pPr>
            <w:r>
              <w:rPr>
                <w:rFonts w:ascii="Times New Roman" w:eastAsia="Times New Roman" w:hAnsi="Times New Roman" w:cs="Times New Roman"/>
                <w:b/>
                <w:color w:val="CC0000"/>
                <w:sz w:val="20"/>
                <w:szCs w:val="20"/>
              </w:rPr>
              <w:t>COVID-19 Support Group</w:t>
            </w:r>
          </w:p>
          <w:p w:rsidR="00EA7EFD" w:rsidRDefault="004A5AA9">
            <w:pPr>
              <w:rPr>
                <w:rFonts w:ascii="Times New Roman" w:eastAsia="Times New Roman" w:hAnsi="Times New Roman" w:cs="Times New Roman"/>
                <w:b/>
                <w:color w:val="7030A0"/>
                <w:sz w:val="20"/>
                <w:szCs w:val="20"/>
              </w:rPr>
            </w:pPr>
            <w:r>
              <w:rPr>
                <w:rFonts w:ascii="Times New Roman" w:eastAsia="Times New Roman" w:hAnsi="Times New Roman" w:cs="Times New Roman"/>
                <w:sz w:val="20"/>
                <w:szCs w:val="20"/>
              </w:rPr>
              <w:t>Semi-structured hybrid group for students experiencing general anxiety and/or illness-related anxiety that has been triggered or exacerbated by the COVID-19 pandemic. The focus will be on (a) understanding and processing emotions experienced during the las</w:t>
            </w:r>
            <w:r>
              <w:rPr>
                <w:rFonts w:ascii="Times New Roman" w:eastAsia="Times New Roman" w:hAnsi="Times New Roman" w:cs="Times New Roman"/>
                <w:sz w:val="20"/>
                <w:szCs w:val="20"/>
              </w:rPr>
              <w:t>t several weeks and (b) preparing participants for the weeks ahead.</w:t>
            </w:r>
          </w:p>
        </w:tc>
        <w:tc>
          <w:tcPr>
            <w:tcW w:w="2985" w:type="dxa"/>
            <w:tcBorders>
              <w:bottom w:val="single" w:sz="8" w:space="0" w:color="000000"/>
            </w:tcBorders>
            <w:vAlign w:val="center"/>
          </w:tcPr>
          <w:p w:rsidR="00EA7EFD" w:rsidRDefault="004A5AA9">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Thursday</w:t>
            </w:r>
          </w:p>
          <w:p w:rsidR="00EA7EFD" w:rsidRDefault="004A5AA9">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11:00am – 12:00pm</w:t>
            </w:r>
          </w:p>
          <w:p w:rsidR="00EA7EFD" w:rsidRDefault="004967A5" w:rsidP="004967A5">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10/08</w:t>
            </w:r>
            <w:bookmarkStart w:id="1" w:name="_GoBack"/>
            <w:bookmarkEnd w:id="1"/>
            <w:r w:rsidR="004A5AA9">
              <w:rPr>
                <w:rFonts w:ascii="Times New Roman" w:eastAsia="Times New Roman" w:hAnsi="Times New Roman" w:cs="Times New Roman"/>
                <w:sz w:val="20"/>
                <w:szCs w:val="20"/>
              </w:rPr>
              <w:t>-11/1</w:t>
            </w:r>
            <w:r>
              <w:rPr>
                <w:rFonts w:ascii="Times New Roman" w:eastAsia="Times New Roman" w:hAnsi="Times New Roman" w:cs="Times New Roman"/>
                <w:sz w:val="20"/>
                <w:szCs w:val="20"/>
              </w:rPr>
              <w:t>9</w:t>
            </w:r>
          </w:p>
        </w:tc>
      </w:tr>
      <w:tr w:rsidR="00EA7EFD">
        <w:trPr>
          <w:trHeight w:val="1275"/>
          <w:jc w:val="center"/>
        </w:trPr>
        <w:tc>
          <w:tcPr>
            <w:tcW w:w="7725" w:type="dxa"/>
            <w:tcBorders>
              <w:bottom w:val="single" w:sz="8" w:space="0" w:color="000000"/>
            </w:tcBorders>
            <w:vAlign w:val="center"/>
          </w:tcPr>
          <w:p w:rsidR="002E538F" w:rsidRDefault="002E538F">
            <w:pPr>
              <w:rPr>
                <w:rFonts w:ascii="Times New Roman" w:eastAsia="Times New Roman" w:hAnsi="Times New Roman" w:cs="Times New Roman"/>
                <w:b/>
                <w:color w:val="CC0000"/>
                <w:sz w:val="20"/>
                <w:szCs w:val="20"/>
              </w:rPr>
            </w:pPr>
          </w:p>
          <w:p w:rsidR="00EA7EFD" w:rsidRDefault="004A5AA9">
            <w:pPr>
              <w:rPr>
                <w:rFonts w:ascii="Times New Roman" w:eastAsia="Times New Roman" w:hAnsi="Times New Roman" w:cs="Times New Roman"/>
                <w:b/>
                <w:sz w:val="20"/>
                <w:szCs w:val="20"/>
              </w:rPr>
            </w:pPr>
            <w:r>
              <w:rPr>
                <w:rFonts w:ascii="Times New Roman" w:eastAsia="Times New Roman" w:hAnsi="Times New Roman" w:cs="Times New Roman"/>
                <w:b/>
                <w:color w:val="CC0000"/>
                <w:sz w:val="20"/>
                <w:szCs w:val="20"/>
              </w:rPr>
              <w:t>Superhero Stress Management</w:t>
            </w:r>
          </w:p>
          <w:p w:rsidR="00EA7EFD" w:rsidRDefault="004A5AA9">
            <w:pPr>
              <w:rPr>
                <w:rFonts w:ascii="Times New Roman" w:eastAsia="Times New Roman" w:hAnsi="Times New Roman" w:cs="Times New Roman"/>
                <w:b/>
                <w:sz w:val="20"/>
                <w:szCs w:val="20"/>
              </w:rPr>
            </w:pPr>
            <w:r>
              <w:rPr>
                <w:rFonts w:ascii="Times New Roman" w:eastAsia="Times New Roman" w:hAnsi="Times New Roman" w:cs="Times New Roman"/>
                <w:sz w:val="20"/>
                <w:szCs w:val="20"/>
              </w:rPr>
              <w:t>Structured hybrid group for students wanting to (a) learn skills to manage ongoing chronic stress in healthy ways, (b) identify their own strengths, and (c) build resiliency. The group utilizes comic book characters and superhero movies and activities to d</w:t>
            </w:r>
            <w:r>
              <w:rPr>
                <w:rFonts w:ascii="Times New Roman" w:eastAsia="Times New Roman" w:hAnsi="Times New Roman" w:cs="Times New Roman"/>
                <w:sz w:val="20"/>
                <w:szCs w:val="20"/>
              </w:rPr>
              <w:t>iscuss emotional topics such as stress response, emotional intelligence, and resilience.</w:t>
            </w:r>
          </w:p>
        </w:tc>
        <w:tc>
          <w:tcPr>
            <w:tcW w:w="2985" w:type="dxa"/>
            <w:tcBorders>
              <w:bottom w:val="single" w:sz="8" w:space="0" w:color="000000"/>
            </w:tcBorders>
            <w:vAlign w:val="center"/>
          </w:tcPr>
          <w:p w:rsidR="00EA7EFD" w:rsidRDefault="004A5AA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Thursday</w:t>
            </w:r>
          </w:p>
          <w:p w:rsidR="00EA7EFD" w:rsidRDefault="004A5AA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9:30am – 11:00am</w:t>
            </w:r>
          </w:p>
          <w:p w:rsidR="00EA7EFD" w:rsidRDefault="004A5A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10/1-11/19</w:t>
            </w:r>
          </w:p>
        </w:tc>
      </w:tr>
      <w:tr w:rsidR="00EA7EFD">
        <w:trPr>
          <w:trHeight w:val="1260"/>
          <w:jc w:val="center"/>
        </w:trPr>
        <w:tc>
          <w:tcPr>
            <w:tcW w:w="7725" w:type="dxa"/>
            <w:tcBorders>
              <w:bottom w:val="single" w:sz="8" w:space="0" w:color="000000"/>
            </w:tcBorders>
            <w:vAlign w:val="center"/>
          </w:tcPr>
          <w:p w:rsidR="002E538F" w:rsidRDefault="002E538F">
            <w:pPr>
              <w:rPr>
                <w:rFonts w:ascii="Times New Roman" w:eastAsia="Times New Roman" w:hAnsi="Times New Roman" w:cs="Times New Roman"/>
                <w:b/>
                <w:color w:val="CC0000"/>
                <w:sz w:val="20"/>
                <w:szCs w:val="20"/>
              </w:rPr>
            </w:pPr>
          </w:p>
          <w:p w:rsidR="00EA7EFD" w:rsidRDefault="004A5AA9">
            <w:pPr>
              <w:rPr>
                <w:rFonts w:ascii="Times New Roman" w:eastAsia="Times New Roman" w:hAnsi="Times New Roman" w:cs="Times New Roman"/>
                <w:b/>
                <w:color w:val="CC0000"/>
                <w:sz w:val="20"/>
                <w:szCs w:val="20"/>
              </w:rPr>
            </w:pPr>
            <w:r>
              <w:rPr>
                <w:rFonts w:ascii="Times New Roman" w:eastAsia="Times New Roman" w:hAnsi="Times New Roman" w:cs="Times New Roman"/>
                <w:b/>
                <w:color w:val="CC0000"/>
                <w:sz w:val="20"/>
                <w:szCs w:val="20"/>
              </w:rPr>
              <w:t>Superhero Relationship Management</w:t>
            </w:r>
          </w:p>
          <w:p w:rsidR="00EA7EFD" w:rsidRDefault="004A5AA9">
            <w:pPr>
              <w:rPr>
                <w:rFonts w:ascii="Times New Roman" w:eastAsia="Times New Roman" w:hAnsi="Times New Roman" w:cs="Times New Roman"/>
                <w:b/>
                <w:sz w:val="20"/>
                <w:szCs w:val="20"/>
              </w:rPr>
            </w:pPr>
            <w:r>
              <w:rPr>
                <w:rFonts w:ascii="Times New Roman" w:eastAsia="Times New Roman" w:hAnsi="Times New Roman" w:cs="Times New Roman"/>
                <w:sz w:val="20"/>
                <w:szCs w:val="20"/>
              </w:rPr>
              <w:t>Structured hybrid group for students wanting to increase/improve their ability to (a) manage em</w:t>
            </w:r>
            <w:r>
              <w:rPr>
                <w:rFonts w:ascii="Times New Roman" w:eastAsia="Times New Roman" w:hAnsi="Times New Roman" w:cs="Times New Roman"/>
                <w:sz w:val="20"/>
                <w:szCs w:val="20"/>
              </w:rPr>
              <w:t>otions, (b) cultivate healthy relationships, and (c) strengthen their self-concept.  The group utilizes comic book characters and superhero movies and activities to discuss relationship dynamics, effective communication, and emotional regulation.</w:t>
            </w:r>
          </w:p>
        </w:tc>
        <w:tc>
          <w:tcPr>
            <w:tcW w:w="2985" w:type="dxa"/>
            <w:tcBorders>
              <w:bottom w:val="single" w:sz="8" w:space="0" w:color="000000"/>
            </w:tcBorders>
            <w:vAlign w:val="center"/>
          </w:tcPr>
          <w:p w:rsidR="00EA7EFD" w:rsidRDefault="004A5AA9">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Thursday</w:t>
            </w:r>
          </w:p>
          <w:p w:rsidR="00EA7EFD" w:rsidRDefault="004A5AA9">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 – 3:00pm</w:t>
            </w:r>
          </w:p>
          <w:p w:rsidR="00EA7EFD" w:rsidRDefault="004A5A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10/1-11/19</w:t>
            </w:r>
          </w:p>
        </w:tc>
      </w:tr>
      <w:tr w:rsidR="00EA7EFD">
        <w:trPr>
          <w:trHeight w:val="990"/>
          <w:jc w:val="center"/>
        </w:trPr>
        <w:tc>
          <w:tcPr>
            <w:tcW w:w="7725" w:type="dxa"/>
            <w:tcBorders>
              <w:top w:val="single" w:sz="8" w:space="0" w:color="000000"/>
              <w:bottom w:val="single" w:sz="8" w:space="0" w:color="000000"/>
            </w:tcBorders>
            <w:vAlign w:val="center"/>
          </w:tcPr>
          <w:p w:rsidR="002E538F" w:rsidRDefault="002E538F">
            <w:pPr>
              <w:pBdr>
                <w:top w:val="nil"/>
                <w:left w:val="nil"/>
                <w:bottom w:val="nil"/>
                <w:right w:val="nil"/>
                <w:between w:val="nil"/>
              </w:pBdr>
              <w:rPr>
                <w:rFonts w:ascii="Times New Roman" w:eastAsia="Times New Roman" w:hAnsi="Times New Roman" w:cs="Times New Roman"/>
                <w:b/>
                <w:color w:val="CC0000"/>
                <w:sz w:val="20"/>
                <w:szCs w:val="20"/>
              </w:rPr>
            </w:pPr>
          </w:p>
          <w:p w:rsidR="00EA7EFD" w:rsidRDefault="004A5AA9">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color w:val="CC0000"/>
                <w:sz w:val="20"/>
                <w:szCs w:val="20"/>
              </w:rPr>
              <w:t>Mindfulness Meditation &amp; Yoga</w:t>
            </w:r>
          </w:p>
          <w:p w:rsidR="00EA7EFD" w:rsidRDefault="004A5AA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Structured skills-based group for students wanting to better manage their emotional distress through practices of yoga and mindfulness. The group teaches skills to better cope with depression, stress,</w:t>
            </w:r>
            <w:r>
              <w:rPr>
                <w:rFonts w:ascii="Times New Roman" w:eastAsia="Times New Roman" w:hAnsi="Times New Roman" w:cs="Times New Roman"/>
                <w:sz w:val="20"/>
                <w:szCs w:val="20"/>
              </w:rPr>
              <w:t xml:space="preserve"> and/or physical pain.</w:t>
            </w:r>
          </w:p>
        </w:tc>
        <w:tc>
          <w:tcPr>
            <w:tcW w:w="2985" w:type="dxa"/>
            <w:tcBorders>
              <w:top w:val="single" w:sz="8" w:space="0" w:color="000000"/>
              <w:bottom w:val="single" w:sz="8" w:space="0" w:color="000000"/>
            </w:tcBorders>
            <w:vAlign w:val="center"/>
          </w:tcPr>
          <w:p w:rsidR="00EA7EFD" w:rsidRDefault="004A5AA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w:t>
            </w:r>
          </w:p>
          <w:p w:rsidR="00EA7EFD" w:rsidRDefault="004A5AA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 – 4:30pm</w:t>
            </w:r>
          </w:p>
          <w:p w:rsidR="00EA7EFD" w:rsidRDefault="004A5A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9/15-10/13</w:t>
            </w:r>
          </w:p>
          <w:p w:rsidR="00EA7EFD" w:rsidRDefault="004A5A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10/20-11/17</w:t>
            </w:r>
          </w:p>
        </w:tc>
      </w:tr>
      <w:tr w:rsidR="00EA7EFD">
        <w:trPr>
          <w:trHeight w:val="1035"/>
          <w:jc w:val="center"/>
        </w:trPr>
        <w:tc>
          <w:tcPr>
            <w:tcW w:w="7725" w:type="dxa"/>
            <w:tcBorders>
              <w:top w:val="single" w:sz="8" w:space="0" w:color="000000"/>
              <w:bottom w:val="single" w:sz="8" w:space="0" w:color="000000"/>
            </w:tcBorders>
            <w:vAlign w:val="center"/>
          </w:tcPr>
          <w:p w:rsidR="002E538F" w:rsidRDefault="002E538F">
            <w:pPr>
              <w:pBdr>
                <w:top w:val="nil"/>
                <w:left w:val="nil"/>
                <w:bottom w:val="nil"/>
                <w:right w:val="nil"/>
                <w:between w:val="nil"/>
              </w:pBdr>
              <w:rPr>
                <w:rFonts w:ascii="Times New Roman" w:eastAsia="Times New Roman" w:hAnsi="Times New Roman" w:cs="Times New Roman"/>
                <w:b/>
                <w:color w:val="CC0000"/>
                <w:sz w:val="20"/>
                <w:szCs w:val="20"/>
              </w:rPr>
            </w:pPr>
          </w:p>
          <w:p w:rsidR="00EA7EFD" w:rsidRDefault="004A5AA9">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CC0000"/>
                <w:sz w:val="20"/>
                <w:szCs w:val="20"/>
              </w:rPr>
              <w:t>CBT (Cognitive Behavioral Therapy) Group</w:t>
            </w:r>
          </w:p>
          <w:p w:rsidR="00EA7EFD" w:rsidRDefault="004A5AA9">
            <w:pPr>
              <w:pBdr>
                <w:top w:val="nil"/>
                <w:left w:val="nil"/>
                <w:bottom w:val="nil"/>
                <w:right w:val="nil"/>
                <w:between w:val="nil"/>
              </w:pBdr>
              <w:rPr>
                <w:rFonts w:ascii="Times New Roman" w:eastAsia="Times New Roman" w:hAnsi="Times New Roman" w:cs="Times New Roman"/>
                <w:b/>
                <w:color w:val="7030A0"/>
                <w:sz w:val="20"/>
                <w:szCs w:val="20"/>
              </w:rPr>
            </w:pPr>
            <w:r>
              <w:rPr>
                <w:rFonts w:ascii="Times New Roman" w:eastAsia="Times New Roman" w:hAnsi="Times New Roman" w:cs="Times New Roman"/>
                <w:sz w:val="20"/>
                <w:szCs w:val="20"/>
              </w:rPr>
              <w:t>Structured psychoeducation group for students wanting to identify how negative and self-deprecating thoughts impact emotions and behaviors. The group helps students identify triggers for distress and teaches strategies to challenge unrealistic thoughts.</w:t>
            </w:r>
          </w:p>
        </w:tc>
        <w:tc>
          <w:tcPr>
            <w:tcW w:w="2985" w:type="dxa"/>
            <w:tcBorders>
              <w:top w:val="single" w:sz="8" w:space="0" w:color="000000"/>
              <w:bottom w:val="single" w:sz="8" w:space="0" w:color="000000"/>
            </w:tcBorders>
            <w:vAlign w:val="center"/>
          </w:tcPr>
          <w:p w:rsidR="00EA7EFD" w:rsidRDefault="004A5AA9">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Tu</w:t>
            </w:r>
            <w:r>
              <w:rPr>
                <w:rFonts w:ascii="Times New Roman" w:eastAsia="Times New Roman" w:hAnsi="Times New Roman" w:cs="Times New Roman"/>
                <w:b/>
                <w:sz w:val="20"/>
                <w:szCs w:val="20"/>
              </w:rPr>
              <w:t>esday</w:t>
            </w:r>
          </w:p>
          <w:p w:rsidR="00EA7EFD" w:rsidRDefault="004A5AA9">
            <w:pPr>
              <w:jc w:val="center"/>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9:00 - 10:30am</w:t>
            </w:r>
          </w:p>
          <w:p w:rsidR="00EA7EFD" w:rsidRDefault="004A5A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9/15-10/13</w:t>
            </w:r>
          </w:p>
          <w:p w:rsidR="00EA7EFD" w:rsidRDefault="004A5A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10/20-11/17</w:t>
            </w:r>
          </w:p>
        </w:tc>
      </w:tr>
      <w:tr w:rsidR="00EA7EFD">
        <w:trPr>
          <w:trHeight w:val="1770"/>
          <w:jc w:val="center"/>
        </w:trPr>
        <w:tc>
          <w:tcPr>
            <w:tcW w:w="7725" w:type="dxa"/>
            <w:tcBorders>
              <w:top w:val="single" w:sz="8" w:space="0" w:color="000000"/>
              <w:bottom w:val="single" w:sz="8" w:space="0" w:color="000000"/>
            </w:tcBorders>
            <w:vAlign w:val="center"/>
          </w:tcPr>
          <w:p w:rsidR="002E538F" w:rsidRDefault="002E538F">
            <w:pPr>
              <w:rPr>
                <w:rFonts w:ascii="Times New Roman" w:eastAsia="Times New Roman" w:hAnsi="Times New Roman" w:cs="Times New Roman"/>
                <w:b/>
                <w:color w:val="CC0000"/>
                <w:sz w:val="20"/>
                <w:szCs w:val="20"/>
              </w:rPr>
            </w:pPr>
          </w:p>
          <w:p w:rsidR="00EA7EFD" w:rsidRDefault="004A5AA9">
            <w:pPr>
              <w:rPr>
                <w:rFonts w:ascii="Times New Roman" w:eastAsia="Times New Roman" w:hAnsi="Times New Roman" w:cs="Times New Roman"/>
                <w:b/>
                <w:sz w:val="20"/>
                <w:szCs w:val="20"/>
              </w:rPr>
            </w:pPr>
            <w:r>
              <w:rPr>
                <w:rFonts w:ascii="Times New Roman" w:eastAsia="Times New Roman" w:hAnsi="Times New Roman" w:cs="Times New Roman"/>
                <w:b/>
                <w:color w:val="CC0000"/>
                <w:sz w:val="20"/>
                <w:szCs w:val="20"/>
              </w:rPr>
              <w:t xml:space="preserve">Mindful Self-Compassion Group </w:t>
            </w:r>
          </w:p>
          <w:p w:rsidR="00EA7EFD" w:rsidRDefault="004A5AA9">
            <w:pPr>
              <w:ind w:right="45"/>
              <w:rPr>
                <w:rFonts w:ascii="Times New Roman" w:eastAsia="Times New Roman" w:hAnsi="Times New Roman" w:cs="Times New Roman"/>
                <w:b/>
                <w:color w:val="CC0000"/>
                <w:sz w:val="20"/>
                <w:szCs w:val="20"/>
              </w:rPr>
            </w:pPr>
            <w:r>
              <w:rPr>
                <w:rFonts w:ascii="Times New Roman" w:eastAsia="Times New Roman" w:hAnsi="Times New Roman" w:cs="Times New Roman"/>
                <w:color w:val="263238"/>
                <w:sz w:val="20"/>
                <w:szCs w:val="20"/>
              </w:rPr>
              <w:t>The goal of the Mindful Self Compassion therapy group is to help students navigate the    complexities of being human by developing compassion for oneself and others. Compassion is recognizing suffering combined with motivation to reduce that suffering. Th</w:t>
            </w:r>
            <w:r>
              <w:rPr>
                <w:rFonts w:ascii="Times New Roman" w:eastAsia="Times New Roman" w:hAnsi="Times New Roman" w:cs="Times New Roman"/>
                <w:color w:val="263238"/>
                <w:sz w:val="20"/>
                <w:szCs w:val="20"/>
              </w:rPr>
              <w:t>is group will explore how to let go of resistance, how to develop loving kindness for yourself and others, how to engage with difficult emotions, and how to navigate relationships and boundaries all within a compassionate framework. This group would likely</w:t>
            </w:r>
            <w:r>
              <w:rPr>
                <w:rFonts w:ascii="Times New Roman" w:eastAsia="Times New Roman" w:hAnsi="Times New Roman" w:cs="Times New Roman"/>
                <w:color w:val="263238"/>
                <w:sz w:val="20"/>
                <w:szCs w:val="20"/>
              </w:rPr>
              <w:t xml:space="preserve"> benefit most students but would especially help students high in self-criticism and shame.</w:t>
            </w:r>
          </w:p>
        </w:tc>
        <w:tc>
          <w:tcPr>
            <w:tcW w:w="2985" w:type="dxa"/>
            <w:tcBorders>
              <w:top w:val="single" w:sz="8" w:space="0" w:color="000000"/>
              <w:bottom w:val="single" w:sz="8" w:space="0" w:color="000000"/>
            </w:tcBorders>
            <w:vAlign w:val="center"/>
          </w:tcPr>
          <w:p w:rsidR="00EA7EFD" w:rsidRDefault="004A5AA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Thursday</w:t>
            </w:r>
          </w:p>
          <w:p w:rsidR="00EA7EFD" w:rsidRDefault="004A5AA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1:00 - 2:30pm</w:t>
            </w:r>
          </w:p>
          <w:p w:rsidR="00EA7EFD" w:rsidRDefault="004A5A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10/15-11/12</w:t>
            </w:r>
          </w:p>
          <w:p w:rsidR="00EA7EFD" w:rsidRDefault="00EA7EFD">
            <w:pPr>
              <w:jc w:val="center"/>
              <w:rPr>
                <w:rFonts w:ascii="Times New Roman" w:eastAsia="Times New Roman" w:hAnsi="Times New Roman" w:cs="Times New Roman"/>
                <w:sz w:val="20"/>
                <w:szCs w:val="20"/>
              </w:rPr>
            </w:pPr>
          </w:p>
        </w:tc>
      </w:tr>
    </w:tbl>
    <w:p w:rsidR="00EA7EFD" w:rsidRDefault="00EA7EFD">
      <w:pPr>
        <w:rPr>
          <w:sz w:val="20"/>
          <w:szCs w:val="20"/>
        </w:rPr>
      </w:pPr>
    </w:p>
    <w:sectPr w:rsidR="00EA7EFD">
      <w:headerReference w:type="even" r:id="rId7"/>
      <w:headerReference w:type="default" r:id="rId8"/>
      <w:headerReference w:type="first" r:id="rId9"/>
      <w:pgSz w:w="12240" w:h="15840"/>
      <w:pgMar w:top="1440" w:right="1440" w:bottom="0" w:left="1440" w:header="720" w:footer="1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A9" w:rsidRDefault="004A5AA9">
      <w:pPr>
        <w:spacing w:after="0" w:line="240" w:lineRule="auto"/>
      </w:pPr>
      <w:r>
        <w:separator/>
      </w:r>
    </w:p>
  </w:endnote>
  <w:endnote w:type="continuationSeparator" w:id="0">
    <w:p w:rsidR="004A5AA9" w:rsidRDefault="004A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A9" w:rsidRDefault="004A5AA9">
      <w:pPr>
        <w:spacing w:after="0" w:line="240" w:lineRule="auto"/>
      </w:pPr>
      <w:r>
        <w:separator/>
      </w:r>
    </w:p>
  </w:footnote>
  <w:footnote w:type="continuationSeparator" w:id="0">
    <w:p w:rsidR="004A5AA9" w:rsidRDefault="004A5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FD" w:rsidRDefault="004A5AA9">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67.9pt;height:280.8pt;z-index:-251657728;mso-position-horizontal:center;mso-position-horizontal-relative:margin;mso-position-vertical:center;mso-position-vertical-relative:margin" o:allowincell="f">
          <v:imagedata r:id="rId1" o:title="Chair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FD" w:rsidRDefault="004A5AA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48"/>
        <w:szCs w:val="48"/>
      </w:rPr>
    </w:pPr>
    <w:r>
      <w:rPr>
        <w:noProof/>
      </w:rPr>
      <w:drawing>
        <wp:anchor distT="0" distB="0" distL="114300" distR="114300" simplePos="0" relativeHeight="251656704" behindDoc="0" locked="0" layoutInCell="1" hidden="0" allowOverlap="1">
          <wp:simplePos x="0" y="0"/>
          <wp:positionH relativeFrom="column">
            <wp:posOffset>542925</wp:posOffset>
          </wp:positionH>
          <wp:positionV relativeFrom="paragraph">
            <wp:posOffset>104775</wp:posOffset>
          </wp:positionV>
          <wp:extent cx="4748213" cy="429217"/>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748213" cy="429217"/>
                  </a:xfrm>
                  <a:prstGeom prst="rect">
                    <a:avLst/>
                  </a:prstGeom>
                  <a:ln/>
                </pic:spPr>
              </pic:pic>
            </a:graphicData>
          </a:graphic>
        </wp:anchor>
      </w:drawing>
    </w:r>
  </w:p>
  <w:p w:rsidR="00EA7EFD" w:rsidRDefault="00EA7EF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rPr>
    </w:pPr>
  </w:p>
  <w:p w:rsidR="00EA7EFD" w:rsidRDefault="00EA7EF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12"/>
        <w:szCs w:val="12"/>
      </w:rPr>
    </w:pPr>
  </w:p>
  <w:p w:rsidR="00EA7EFD" w:rsidRDefault="004A5AA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CC0000"/>
        <w:sz w:val="36"/>
        <w:szCs w:val="36"/>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36"/>
        <w:szCs w:val="36"/>
      </w:rPr>
      <w:t xml:space="preserve">Fall </w:t>
    </w:r>
    <w:r>
      <w:rPr>
        <w:rFonts w:ascii="Times New Roman" w:eastAsia="Times New Roman" w:hAnsi="Times New Roman" w:cs="Times New Roman"/>
        <w:b/>
        <w:color w:val="000000"/>
        <w:sz w:val="36"/>
        <w:szCs w:val="36"/>
      </w:rPr>
      <w:t xml:space="preserve">2020 </w:t>
    </w:r>
    <w:r>
      <w:rPr>
        <w:rFonts w:ascii="Times New Roman" w:eastAsia="Times New Roman" w:hAnsi="Times New Roman" w:cs="Times New Roman"/>
        <w:b/>
        <w:color w:val="CC0000"/>
        <w:sz w:val="36"/>
        <w:szCs w:val="36"/>
      </w:rPr>
      <w:t>Groups: Online</w:t>
    </w:r>
  </w:p>
  <w:p w:rsidR="00EA7EFD" w:rsidRDefault="00EA7EF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z w:val="28"/>
        <w:szCs w:val="28"/>
      </w:rPr>
    </w:pPr>
  </w:p>
  <w:p w:rsidR="00EA7EFD" w:rsidRDefault="004A5AA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60"/>
        <w:szCs w:val="60"/>
      </w:rPr>
    </w:pPr>
    <w:r>
      <w:rPr>
        <w:rFonts w:ascii="Times New Roman" w:eastAsia="Times New Roman" w:hAnsi="Times New Roman" w:cs="Times New Roman"/>
        <w:b/>
        <w:color w:val="000000"/>
        <w:sz w:val="4"/>
        <w:szCs w:val="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FD" w:rsidRDefault="004A5AA9">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467.9pt;height:280.8pt;z-index:-251658752;mso-position-horizontal:center;mso-position-horizontal-relative:margin;mso-position-vertical:center;mso-position-vertical-relative:margin" o:allowincell="f">
          <v:imagedata r:id="rId1" o:title="Chair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FD"/>
    <w:rsid w:val="002E538F"/>
    <w:rsid w:val="004967A5"/>
    <w:rsid w:val="004A5AA9"/>
    <w:rsid w:val="00EA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C9D969C-884A-4692-BA1F-078B0D7B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3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72E"/>
  </w:style>
  <w:style w:type="paragraph" w:styleId="Footer">
    <w:name w:val="footer"/>
    <w:basedOn w:val="Normal"/>
    <w:link w:val="FooterChar"/>
    <w:uiPriority w:val="99"/>
    <w:unhideWhenUsed/>
    <w:rsid w:val="00D3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72E"/>
  </w:style>
  <w:style w:type="table" w:styleId="TableGrid">
    <w:name w:val="Table Grid"/>
    <w:basedOn w:val="TableNormal"/>
    <w:uiPriority w:val="59"/>
    <w:rsid w:val="00D3572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572E"/>
    <w:pPr>
      <w:spacing w:after="0" w:line="240" w:lineRule="auto"/>
    </w:pPr>
  </w:style>
  <w:style w:type="paragraph" w:styleId="BalloonText">
    <w:name w:val="Balloon Text"/>
    <w:basedOn w:val="Normal"/>
    <w:link w:val="BalloonTextChar"/>
    <w:uiPriority w:val="99"/>
    <w:semiHidden/>
    <w:unhideWhenUsed/>
    <w:rsid w:val="00F43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C2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sFD6ZQ+KGR+mPVpTcwbMGCt/w==">AMUW2mVIJ8wYcNHxC165DGVlpK/BTgKr/n9+OmjRy2CVU2na3Y2LYQ5FxDiQIYXsFDzgCM+wdCutVmWb03F2IRm6+5s/xfncamnRLy4rtBMDhn43KQsWXKajOn2GIvTQEkH1WeZ4XLaD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Isaza</dc:creator>
  <cp:lastModifiedBy>Stephanie Hank</cp:lastModifiedBy>
  <cp:revision>3</cp:revision>
  <dcterms:created xsi:type="dcterms:W3CDTF">2020-10-15T20:26:00Z</dcterms:created>
  <dcterms:modified xsi:type="dcterms:W3CDTF">2020-10-15T20:35:00Z</dcterms:modified>
</cp:coreProperties>
</file>