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CC3" w:rsidRPr="0083738C" w:rsidRDefault="00DD0CC3">
      <w:pPr>
        <w:jc w:val="center"/>
        <w:rPr>
          <w:rFonts w:ascii="Arial" w:eastAsia="Arial" w:hAnsi="Arial" w:cs="Arial"/>
          <w:b/>
        </w:rPr>
      </w:pPr>
      <w:bookmarkStart w:id="0" w:name="_GoBack"/>
      <w:bookmarkEnd w:id="0"/>
    </w:p>
    <w:p w:rsidR="00DD0CC3" w:rsidRPr="00657152" w:rsidRDefault="00AD78C5" w:rsidP="00657152">
      <w:pPr>
        <w:pStyle w:val="Heading1"/>
        <w:jc w:val="center"/>
        <w:rPr>
          <w:rFonts w:ascii="Arial" w:hAnsi="Arial" w:cs="Arial"/>
          <w:sz w:val="22"/>
          <w:szCs w:val="22"/>
        </w:rPr>
      </w:pPr>
      <w:r w:rsidRPr="00657152">
        <w:rPr>
          <w:rFonts w:ascii="Arial" w:hAnsi="Arial" w:cs="Arial"/>
          <w:sz w:val="22"/>
          <w:szCs w:val="22"/>
        </w:rPr>
        <w:t>VERBAL JOB OFFER CHECKLIST</w:t>
      </w:r>
    </w:p>
    <w:p w:rsidR="00DD0CC3" w:rsidRPr="0083738C" w:rsidRDefault="00AD78C5">
      <w:pPr>
        <w:spacing w:line="240" w:lineRule="auto"/>
        <w:jc w:val="center"/>
        <w:rPr>
          <w:rFonts w:ascii="Arial" w:eastAsia="Arial" w:hAnsi="Arial" w:cs="Arial"/>
          <w:b/>
        </w:rPr>
      </w:pPr>
      <w:r w:rsidRPr="0083738C">
        <w:rPr>
          <w:rFonts w:ascii="Arial" w:eastAsia="Arial" w:hAnsi="Arial" w:cs="Arial"/>
          <w:b/>
        </w:rPr>
        <w:t>(Academic &amp; Administrative Faculty)</w:t>
      </w:r>
    </w:p>
    <w:p w:rsidR="00DD0CC3" w:rsidRPr="0083738C" w:rsidRDefault="00AD78C5">
      <w:pPr>
        <w:jc w:val="center"/>
        <w:rPr>
          <w:rFonts w:ascii="Arial" w:eastAsia="Arial" w:hAnsi="Arial" w:cs="Arial"/>
          <w:i/>
        </w:rPr>
      </w:pPr>
      <w:r w:rsidRPr="0083738C">
        <w:rPr>
          <w:rFonts w:ascii="Arial" w:eastAsia="Arial" w:hAnsi="Arial" w:cs="Arial"/>
          <w:i/>
        </w:rPr>
        <w:t>The hiring authority is the only authorized person to make a verbal job offer.</w:t>
      </w:r>
    </w:p>
    <w:p w:rsidR="00DD0CC3" w:rsidRPr="00054EC1" w:rsidRDefault="00AD78C5" w:rsidP="00AA4B38">
      <w:pPr>
        <w:pStyle w:val="Heading2"/>
        <w:rPr>
          <w:rFonts w:cs="Arial"/>
        </w:rPr>
      </w:pPr>
      <w:r w:rsidRPr="00054EC1">
        <w:rPr>
          <w:rFonts w:cs="Arial"/>
          <w:szCs w:val="22"/>
        </w:rPr>
        <w:t>Sample Script:</w:t>
      </w:r>
      <w:r w:rsidRPr="00054EC1">
        <w:rPr>
          <w:rFonts w:cs="Arial"/>
        </w:rPr>
        <w:t xml:space="preserve"> </w:t>
      </w:r>
      <w:r w:rsidRPr="00054EC1">
        <w:rPr>
          <w:rFonts w:cs="Arial"/>
          <w:szCs w:val="22"/>
        </w:rPr>
        <w:t>We are excited to formally extend you an offer of employment to join UNLV. I will highlight the details of this offer and some of the many benefits we hope you find meaningful in making a decision in becoming a Rebel!</w:t>
      </w:r>
    </w:p>
    <w:p w:rsidR="00DD0CC3" w:rsidRPr="0083738C" w:rsidRDefault="00AD78C5" w:rsidP="00AA4B38">
      <w:pPr>
        <w:pStyle w:val="Heading3"/>
      </w:pPr>
      <w:r w:rsidRPr="0083738C">
        <w:t>Details of offer:</w:t>
      </w:r>
    </w:p>
    <w:p w:rsidR="00AA4B38" w:rsidRDefault="00AA4B3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  <w:sectPr w:rsidR="00AA4B38">
          <w:headerReference w:type="default" r:id="rId8"/>
          <w:footerReference w:type="default" r:id="rId9"/>
          <w:pgSz w:w="12240" w:h="15840"/>
          <w:pgMar w:top="540" w:right="1350" w:bottom="1440" w:left="1440" w:header="720" w:footer="720" w:gutter="0"/>
          <w:pgNumType w:start="1"/>
          <w:cols w:space="720"/>
        </w:sectPr>
      </w:pPr>
    </w:p>
    <w:p w:rsidR="00DD0CC3" w:rsidRPr="0083738C" w:rsidRDefault="00AD78C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 w:rsidRPr="0083738C">
        <w:rPr>
          <w:rFonts w:ascii="Arial" w:eastAsia="Arial" w:hAnsi="Arial" w:cs="Arial"/>
          <w:color w:val="000000"/>
        </w:rPr>
        <w:t xml:space="preserve">Title: </w:t>
      </w:r>
    </w:p>
    <w:p w:rsidR="00AA4B38" w:rsidRDefault="00AD78C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 w:rsidRPr="0083738C">
        <w:rPr>
          <w:rFonts w:ascii="Arial" w:eastAsia="Arial" w:hAnsi="Arial" w:cs="Arial"/>
          <w:color w:val="000000"/>
        </w:rPr>
        <w:t>Salary:</w:t>
      </w:r>
    </w:p>
    <w:p w:rsidR="00DD0CC3" w:rsidRPr="0083738C" w:rsidRDefault="00AD78C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 w:rsidRPr="0083738C">
        <w:rPr>
          <w:rFonts w:ascii="Arial" w:eastAsia="Arial" w:hAnsi="Arial" w:cs="Arial"/>
          <w:color w:val="000000"/>
        </w:rPr>
        <w:t>Start date:  </w:t>
      </w:r>
    </w:p>
    <w:p w:rsidR="00AA4B38" w:rsidRDefault="00AD78C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 w:rsidRPr="0083738C">
        <w:rPr>
          <w:rFonts w:ascii="Arial" w:eastAsia="Arial" w:hAnsi="Arial" w:cs="Arial"/>
          <w:color w:val="000000"/>
        </w:rPr>
        <w:t>Department:</w:t>
      </w:r>
    </w:p>
    <w:p w:rsidR="00DD0CC3" w:rsidRPr="0083738C" w:rsidRDefault="00AD78C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 w:rsidRPr="0083738C">
        <w:rPr>
          <w:rFonts w:ascii="Arial" w:eastAsia="Arial" w:hAnsi="Arial" w:cs="Arial"/>
          <w:color w:val="000000"/>
        </w:rPr>
        <w:t xml:space="preserve">Supervisor: </w:t>
      </w:r>
    </w:p>
    <w:p w:rsidR="00DD0CC3" w:rsidRPr="0083738C" w:rsidRDefault="00AD78C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 w:rsidRPr="0083738C">
        <w:rPr>
          <w:rFonts w:ascii="Arial" w:eastAsia="Arial" w:hAnsi="Arial" w:cs="Arial"/>
          <w:color w:val="000000"/>
        </w:rPr>
        <w:t xml:space="preserve">Hours of work/schedule: </w:t>
      </w:r>
    </w:p>
    <w:p w:rsidR="00DD0CC3" w:rsidRPr="00AA4B38" w:rsidRDefault="00AD78C5" w:rsidP="00AA4B3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 w:rsidRPr="0083738C">
        <w:rPr>
          <w:rFonts w:ascii="Arial" w:eastAsia="Arial" w:hAnsi="Arial" w:cs="Arial"/>
          <w:color w:val="000000"/>
        </w:rPr>
        <w:t xml:space="preserve">Work location: </w:t>
      </w:r>
    </w:p>
    <w:p w:rsidR="00AA4B38" w:rsidRDefault="00AA4B38" w:rsidP="00AA4B38">
      <w:pPr>
        <w:pStyle w:val="Heading3"/>
        <w:sectPr w:rsidR="00AA4B38" w:rsidSect="00AA4B38">
          <w:type w:val="continuous"/>
          <w:pgSz w:w="12240" w:h="15840"/>
          <w:pgMar w:top="540" w:right="1350" w:bottom="1440" w:left="1440" w:header="720" w:footer="720" w:gutter="0"/>
          <w:pgNumType w:start="1"/>
          <w:cols w:num="2" w:space="720"/>
        </w:sectPr>
      </w:pPr>
    </w:p>
    <w:p w:rsidR="00DD0CC3" w:rsidRPr="0083738C" w:rsidRDefault="00AD78C5" w:rsidP="00AA4B38">
      <w:pPr>
        <w:pStyle w:val="Heading3"/>
      </w:pPr>
      <w:r w:rsidRPr="0083738C">
        <w:t>Benefits</w:t>
      </w:r>
    </w:p>
    <w:p w:rsidR="00DD0CC3" w:rsidRPr="0083738C" w:rsidRDefault="006342D7">
      <w:pPr>
        <w:numPr>
          <w:ilvl w:val="1"/>
          <w:numId w:val="1"/>
        </w:numPr>
        <w:spacing w:after="0"/>
        <w:rPr>
          <w:rFonts w:ascii="Arial" w:eastAsia="Arial" w:hAnsi="Arial" w:cs="Arial"/>
        </w:rPr>
      </w:pPr>
      <w:hyperlink r:id="rId10">
        <w:r w:rsidR="00AD78C5" w:rsidRPr="0083738C">
          <w:rPr>
            <w:rFonts w:ascii="Arial" w:eastAsia="Arial" w:hAnsi="Arial" w:cs="Arial"/>
            <w:color w:val="1155CC"/>
            <w:u w:val="single"/>
          </w:rPr>
          <w:t>Retirement Plan</w:t>
        </w:r>
      </w:hyperlink>
    </w:p>
    <w:p w:rsidR="00DD0CC3" w:rsidRPr="0083738C" w:rsidRDefault="00AD78C5">
      <w:pPr>
        <w:numPr>
          <w:ilvl w:val="2"/>
          <w:numId w:val="1"/>
        </w:numPr>
        <w:rPr>
          <w:rFonts w:ascii="Arial" w:eastAsia="Arial" w:hAnsi="Arial" w:cs="Arial"/>
        </w:rPr>
      </w:pPr>
      <w:r w:rsidRPr="0083738C">
        <w:rPr>
          <w:rFonts w:ascii="Arial" w:eastAsia="Arial" w:hAnsi="Arial" w:cs="Arial"/>
        </w:rPr>
        <w:t>Employees contribute 15.50% of their gross salary to the 401(a) mandatory defined contribution plan. The university contributes an additional 15.50%. This match is significant compared to other employers.</w:t>
      </w:r>
    </w:p>
    <w:p w:rsidR="00DD0CC3" w:rsidRPr="0083738C" w:rsidRDefault="00AD78C5">
      <w:pPr>
        <w:numPr>
          <w:ilvl w:val="2"/>
          <w:numId w:val="1"/>
        </w:numPr>
        <w:rPr>
          <w:rFonts w:ascii="Arial" w:eastAsia="Arial" w:hAnsi="Arial" w:cs="Arial"/>
        </w:rPr>
      </w:pPr>
      <w:r w:rsidRPr="0083738C">
        <w:rPr>
          <w:rFonts w:ascii="Arial" w:eastAsia="Arial" w:hAnsi="Arial" w:cs="Arial"/>
        </w:rPr>
        <w:t>No contributions into social security.</w:t>
      </w:r>
    </w:p>
    <w:p w:rsidR="00DD0CC3" w:rsidRPr="0083738C" w:rsidRDefault="006342D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hyperlink r:id="rId11" w:anchor="medical">
        <w:r w:rsidR="00AD78C5" w:rsidRPr="0083738C">
          <w:rPr>
            <w:rFonts w:ascii="Arial" w:eastAsia="Arial" w:hAnsi="Arial" w:cs="Arial"/>
            <w:color w:val="1155CC"/>
            <w:u w:val="single"/>
          </w:rPr>
          <w:t>3 medical health plans</w:t>
        </w:r>
      </w:hyperlink>
      <w:r w:rsidR="00AD78C5" w:rsidRPr="0083738C">
        <w:rPr>
          <w:rFonts w:ascii="Arial" w:eastAsia="Arial" w:hAnsi="Arial" w:cs="Arial"/>
          <w:color w:val="000000"/>
        </w:rPr>
        <w:t xml:space="preserve"> (high and low deductible PPO and HMO)</w:t>
      </w:r>
    </w:p>
    <w:p w:rsidR="00DD0CC3" w:rsidRPr="0083738C" w:rsidRDefault="00AD78C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 w:rsidRPr="0083738C">
        <w:rPr>
          <w:rFonts w:ascii="Arial" w:eastAsia="Arial" w:hAnsi="Arial" w:cs="Arial"/>
        </w:rPr>
        <w:t xml:space="preserve">Prescription, </w:t>
      </w:r>
      <w:r w:rsidRPr="0083738C">
        <w:rPr>
          <w:rFonts w:ascii="Arial" w:eastAsia="Arial" w:hAnsi="Arial" w:cs="Arial"/>
          <w:color w:val="000000"/>
        </w:rPr>
        <w:t>Vision</w:t>
      </w:r>
      <w:r w:rsidRPr="0083738C">
        <w:rPr>
          <w:rFonts w:ascii="Arial" w:eastAsia="Arial" w:hAnsi="Arial" w:cs="Arial"/>
        </w:rPr>
        <w:t xml:space="preserve">, </w:t>
      </w:r>
      <w:r w:rsidRPr="0083738C">
        <w:rPr>
          <w:rFonts w:ascii="Arial" w:eastAsia="Arial" w:hAnsi="Arial" w:cs="Arial"/>
          <w:color w:val="000000"/>
        </w:rPr>
        <w:t>Dental</w:t>
      </w:r>
      <w:r w:rsidRPr="0083738C">
        <w:rPr>
          <w:rFonts w:ascii="Arial" w:eastAsia="Arial" w:hAnsi="Arial" w:cs="Arial"/>
        </w:rPr>
        <w:t xml:space="preserve"> and Basic Life I</w:t>
      </w:r>
      <w:r w:rsidRPr="0083738C">
        <w:rPr>
          <w:rFonts w:ascii="Arial" w:eastAsia="Arial" w:hAnsi="Arial" w:cs="Arial"/>
          <w:color w:val="000000"/>
        </w:rPr>
        <w:t>nsurance included</w:t>
      </w:r>
    </w:p>
    <w:p w:rsidR="00DD0CC3" w:rsidRPr="0083738C" w:rsidRDefault="00AD78C5">
      <w:pPr>
        <w:numPr>
          <w:ilvl w:val="2"/>
          <w:numId w:val="1"/>
        </w:numPr>
        <w:spacing w:after="0"/>
        <w:rPr>
          <w:rFonts w:ascii="Arial" w:eastAsia="Arial" w:hAnsi="Arial" w:cs="Arial"/>
        </w:rPr>
      </w:pPr>
      <w:r w:rsidRPr="0083738C">
        <w:rPr>
          <w:rFonts w:ascii="Arial" w:eastAsia="Arial" w:hAnsi="Arial" w:cs="Arial"/>
        </w:rPr>
        <w:t>Benefits start on the 1</w:t>
      </w:r>
      <w:r w:rsidRPr="0083738C">
        <w:rPr>
          <w:rFonts w:ascii="Arial" w:eastAsia="Arial" w:hAnsi="Arial" w:cs="Arial"/>
          <w:vertAlign w:val="superscript"/>
        </w:rPr>
        <w:t>st</w:t>
      </w:r>
      <w:r w:rsidRPr="0083738C">
        <w:rPr>
          <w:rFonts w:ascii="Arial" w:eastAsia="Arial" w:hAnsi="Arial" w:cs="Arial"/>
        </w:rPr>
        <w:t xml:space="preserve"> of the month. </w:t>
      </w:r>
    </w:p>
    <w:p w:rsidR="00DD0CC3" w:rsidRPr="0083738C" w:rsidRDefault="00AD78C5">
      <w:pPr>
        <w:numPr>
          <w:ilvl w:val="3"/>
          <w:numId w:val="1"/>
        </w:numPr>
        <w:spacing w:after="0"/>
        <w:rPr>
          <w:rFonts w:ascii="Arial" w:eastAsia="Arial" w:hAnsi="Arial" w:cs="Arial"/>
        </w:rPr>
      </w:pPr>
      <w:r w:rsidRPr="0083738C">
        <w:rPr>
          <w:rFonts w:ascii="Arial" w:eastAsia="Arial" w:hAnsi="Arial" w:cs="Arial"/>
        </w:rPr>
        <w:t>Example, if start date is October 1, benefits begin on the October 1</w:t>
      </w:r>
    </w:p>
    <w:p w:rsidR="00DD0CC3" w:rsidRPr="0083738C" w:rsidRDefault="00AD78C5">
      <w:pPr>
        <w:numPr>
          <w:ilvl w:val="3"/>
          <w:numId w:val="1"/>
        </w:numPr>
        <w:rPr>
          <w:rFonts w:ascii="Arial" w:eastAsia="Arial" w:hAnsi="Arial" w:cs="Arial"/>
        </w:rPr>
      </w:pPr>
      <w:r w:rsidRPr="0083738C">
        <w:rPr>
          <w:rFonts w:ascii="Arial" w:eastAsia="Arial" w:hAnsi="Arial" w:cs="Arial"/>
        </w:rPr>
        <w:t xml:space="preserve">If the start date is </w:t>
      </w:r>
      <w:r w:rsidRPr="0083738C">
        <w:rPr>
          <w:rFonts w:ascii="Arial" w:eastAsia="Arial" w:hAnsi="Arial" w:cs="Arial"/>
          <w:u w:val="single"/>
        </w:rPr>
        <w:t>after</w:t>
      </w:r>
      <w:r w:rsidRPr="0083738C">
        <w:rPr>
          <w:rFonts w:ascii="Arial" w:eastAsia="Arial" w:hAnsi="Arial" w:cs="Arial"/>
        </w:rPr>
        <w:t xml:space="preserve"> October 1,</w:t>
      </w:r>
      <w:r w:rsidRPr="0083738C">
        <w:rPr>
          <w:rFonts w:ascii="Arial" w:eastAsia="Arial" w:hAnsi="Arial" w:cs="Arial"/>
          <w:vertAlign w:val="superscript"/>
        </w:rPr>
        <w:t xml:space="preserve"> </w:t>
      </w:r>
      <w:r w:rsidRPr="0083738C">
        <w:rPr>
          <w:rFonts w:ascii="Arial" w:eastAsia="Arial" w:hAnsi="Arial" w:cs="Arial"/>
        </w:rPr>
        <w:t>benefits begin on November 1.</w:t>
      </w:r>
    </w:p>
    <w:p w:rsidR="00DD0CC3" w:rsidRPr="0083738C" w:rsidRDefault="006342D7">
      <w:pPr>
        <w:numPr>
          <w:ilvl w:val="1"/>
          <w:numId w:val="1"/>
        </w:numPr>
        <w:spacing w:after="0"/>
        <w:rPr>
          <w:rFonts w:ascii="Arial" w:eastAsia="Arial" w:hAnsi="Arial" w:cs="Arial"/>
        </w:rPr>
      </w:pPr>
      <w:hyperlink r:id="rId12">
        <w:r w:rsidR="00AD78C5" w:rsidRPr="0083738C">
          <w:rPr>
            <w:rFonts w:ascii="Arial" w:eastAsia="Arial" w:hAnsi="Arial" w:cs="Arial"/>
            <w:color w:val="1155CC"/>
            <w:u w:val="single"/>
          </w:rPr>
          <w:t xml:space="preserve">Voluntary Benefits </w:t>
        </w:r>
      </w:hyperlink>
    </w:p>
    <w:p w:rsidR="00DD0CC3" w:rsidRPr="0083738C" w:rsidRDefault="00AD78C5">
      <w:pPr>
        <w:numPr>
          <w:ilvl w:val="2"/>
          <w:numId w:val="1"/>
        </w:numPr>
        <w:rPr>
          <w:rFonts w:ascii="Arial" w:eastAsia="Arial" w:hAnsi="Arial" w:cs="Arial"/>
        </w:rPr>
      </w:pPr>
      <w:r w:rsidRPr="0083738C">
        <w:rPr>
          <w:rFonts w:ascii="Arial" w:eastAsia="Arial" w:hAnsi="Arial" w:cs="Arial"/>
        </w:rPr>
        <w:t>Health, income and personal protection</w:t>
      </w:r>
    </w:p>
    <w:p w:rsidR="00DD0CC3" w:rsidRPr="0083738C" w:rsidRDefault="006342D7">
      <w:pPr>
        <w:numPr>
          <w:ilvl w:val="1"/>
          <w:numId w:val="1"/>
        </w:numPr>
        <w:rPr>
          <w:rFonts w:ascii="Arial" w:eastAsia="Arial" w:hAnsi="Arial" w:cs="Arial"/>
        </w:rPr>
      </w:pPr>
      <w:hyperlink r:id="rId13">
        <w:r w:rsidR="00AD78C5" w:rsidRPr="0083738C">
          <w:rPr>
            <w:rFonts w:ascii="Arial" w:eastAsia="Arial" w:hAnsi="Arial" w:cs="Arial"/>
            <w:color w:val="1155CC"/>
            <w:u w:val="single"/>
          </w:rPr>
          <w:t xml:space="preserve">Wellness Resources </w:t>
        </w:r>
      </w:hyperlink>
      <w:r w:rsidR="00AD78C5" w:rsidRPr="0083738C">
        <w:rPr>
          <w:rFonts w:ascii="Arial" w:eastAsia="Arial" w:hAnsi="Arial" w:cs="Arial"/>
        </w:rPr>
        <w:t xml:space="preserve">(employee assistance, physical exercise classes) </w:t>
      </w:r>
    </w:p>
    <w:p w:rsidR="00DD0CC3" w:rsidRPr="0083738C" w:rsidRDefault="00AD78C5">
      <w:pPr>
        <w:numPr>
          <w:ilvl w:val="1"/>
          <w:numId w:val="1"/>
        </w:numPr>
        <w:rPr>
          <w:rFonts w:ascii="Arial" w:eastAsia="Arial" w:hAnsi="Arial" w:cs="Arial"/>
        </w:rPr>
      </w:pPr>
      <w:r w:rsidRPr="0083738C">
        <w:rPr>
          <w:rFonts w:ascii="Arial" w:eastAsia="Arial" w:hAnsi="Arial" w:cs="Arial"/>
          <w:color w:val="000000"/>
        </w:rPr>
        <w:t>Generous annual and sick leave</w:t>
      </w:r>
    </w:p>
    <w:p w:rsidR="00DD0CC3" w:rsidRPr="0083738C" w:rsidRDefault="00AD78C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 w:rsidRPr="0083738C">
        <w:rPr>
          <w:rFonts w:ascii="Arial" w:eastAsia="Arial" w:hAnsi="Arial" w:cs="Arial"/>
          <w:color w:val="000000"/>
        </w:rPr>
        <w:t>Full-time employees (p</w:t>
      </w:r>
      <w:r w:rsidRPr="0083738C">
        <w:rPr>
          <w:rFonts w:ascii="Arial" w:eastAsia="Arial" w:hAnsi="Arial" w:cs="Arial"/>
        </w:rPr>
        <w:t>ro-rated for part-time employees)</w:t>
      </w:r>
      <w:r w:rsidRPr="0083738C">
        <w:rPr>
          <w:rFonts w:ascii="Arial" w:eastAsia="Arial" w:hAnsi="Arial" w:cs="Arial"/>
          <w:color w:val="000000"/>
        </w:rPr>
        <w:t>:</w:t>
      </w:r>
    </w:p>
    <w:p w:rsidR="00DD0CC3" w:rsidRPr="0083738C" w:rsidRDefault="00AD78C5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83738C">
        <w:rPr>
          <w:rFonts w:ascii="Arial" w:eastAsia="Arial" w:hAnsi="Arial" w:cs="Arial"/>
          <w:color w:val="000000"/>
        </w:rPr>
        <w:t>Accrue 2 days of annual leave at the end of each month, up to 48 days per fiscal year</w:t>
      </w:r>
    </w:p>
    <w:p w:rsidR="00DD0CC3" w:rsidRPr="00AA4B38" w:rsidRDefault="00AD78C5" w:rsidP="00AA4B38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color w:val="000000"/>
        </w:rPr>
      </w:pPr>
      <w:r w:rsidRPr="0083738C">
        <w:rPr>
          <w:rFonts w:ascii="Arial" w:eastAsia="Arial" w:hAnsi="Arial" w:cs="Arial"/>
        </w:rPr>
        <w:t>Thirty (30) days of sick leave are available immediately upon hire. After one year of employment accrual will consist of</w:t>
      </w:r>
      <w:r w:rsidRPr="0083738C">
        <w:rPr>
          <w:rFonts w:ascii="Arial" w:eastAsia="Arial" w:hAnsi="Arial" w:cs="Arial"/>
          <w:color w:val="000000"/>
        </w:rPr>
        <w:t xml:space="preserve"> 2 days of sick leave at the end of each month, up to 96 days per fiscal year. </w:t>
      </w:r>
    </w:p>
    <w:p w:rsidR="00DD0CC3" w:rsidRPr="0083738C" w:rsidRDefault="00AD78C5">
      <w:pPr>
        <w:numPr>
          <w:ilvl w:val="1"/>
          <w:numId w:val="1"/>
        </w:numPr>
        <w:spacing w:after="0"/>
        <w:rPr>
          <w:rFonts w:ascii="Arial" w:eastAsia="Arial" w:hAnsi="Arial" w:cs="Arial"/>
        </w:rPr>
      </w:pPr>
      <w:r w:rsidRPr="0083738C">
        <w:rPr>
          <w:rFonts w:ascii="Arial" w:eastAsia="Arial" w:hAnsi="Arial" w:cs="Arial"/>
        </w:rPr>
        <w:lastRenderedPageBreak/>
        <w:t>Fixed Initial Expense (Moving expense reimbursement)</w:t>
      </w:r>
    </w:p>
    <w:p w:rsidR="00DD0CC3" w:rsidRPr="0083738C" w:rsidRDefault="006342D7">
      <w:pPr>
        <w:numPr>
          <w:ilvl w:val="2"/>
          <w:numId w:val="1"/>
        </w:numPr>
        <w:rPr>
          <w:rFonts w:ascii="Arial" w:eastAsia="Arial" w:hAnsi="Arial" w:cs="Arial"/>
        </w:rPr>
      </w:pPr>
      <w:hyperlink r:id="rId14">
        <w:r w:rsidR="00AD78C5" w:rsidRPr="0083738C">
          <w:rPr>
            <w:rFonts w:ascii="Arial" w:eastAsia="Arial" w:hAnsi="Arial" w:cs="Arial"/>
            <w:color w:val="1155CC"/>
            <w:u w:val="single"/>
          </w:rPr>
          <w:t>Review guidelines and policy</w:t>
        </w:r>
      </w:hyperlink>
      <w:r w:rsidR="00AD78C5" w:rsidRPr="0083738C">
        <w:rPr>
          <w:rFonts w:ascii="Arial" w:eastAsia="Arial" w:hAnsi="Arial" w:cs="Arial"/>
        </w:rPr>
        <w:t xml:space="preserve">, requires prior approval before offering to the finalist. </w:t>
      </w:r>
    </w:p>
    <w:p w:rsidR="00DD0CC3" w:rsidRPr="0083738C" w:rsidRDefault="00AD78C5">
      <w:pPr>
        <w:numPr>
          <w:ilvl w:val="1"/>
          <w:numId w:val="1"/>
        </w:numPr>
        <w:rPr>
          <w:rFonts w:ascii="Arial" w:eastAsia="Arial" w:hAnsi="Arial" w:cs="Arial"/>
        </w:rPr>
      </w:pPr>
      <w:r w:rsidRPr="0083738C">
        <w:rPr>
          <w:rFonts w:ascii="Arial" w:eastAsia="Arial" w:hAnsi="Arial" w:cs="Arial"/>
        </w:rPr>
        <w:t xml:space="preserve">Refer finalist to the benefits page for full list of benefits and further details </w:t>
      </w:r>
      <w:hyperlink r:id="rId15">
        <w:r w:rsidRPr="0083738C">
          <w:rPr>
            <w:rFonts w:ascii="Arial" w:eastAsia="Arial" w:hAnsi="Arial" w:cs="Arial"/>
            <w:color w:val="0563C1"/>
            <w:u w:val="single"/>
          </w:rPr>
          <w:t>https://www.unlv.edu/hr/benefits</w:t>
        </w:r>
      </w:hyperlink>
    </w:p>
    <w:p w:rsidR="00DD0CC3" w:rsidRPr="0083738C" w:rsidRDefault="00AD78C5" w:rsidP="00AA4B38">
      <w:pPr>
        <w:pStyle w:val="Heading3"/>
      </w:pPr>
      <w:r w:rsidRPr="0083738C">
        <w:t>Educational and Social Enrichment</w:t>
      </w:r>
    </w:p>
    <w:p w:rsidR="00DD0CC3" w:rsidRPr="0083738C" w:rsidRDefault="006342D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hyperlink r:id="rId16">
        <w:r w:rsidR="00AD78C5" w:rsidRPr="0083738C">
          <w:rPr>
            <w:rFonts w:ascii="Arial" w:eastAsia="Arial" w:hAnsi="Arial" w:cs="Arial"/>
            <w:color w:val="1155CC"/>
            <w:u w:val="single"/>
          </w:rPr>
          <w:t>Professional Development Opportunities</w:t>
        </w:r>
      </w:hyperlink>
      <w:r w:rsidR="00AD78C5" w:rsidRPr="0083738C">
        <w:rPr>
          <w:rFonts w:ascii="Arial" w:eastAsia="Arial" w:hAnsi="Arial" w:cs="Arial"/>
          <w:color w:val="000000"/>
        </w:rPr>
        <w:t xml:space="preserve"> (Management Training </w:t>
      </w:r>
      <w:r w:rsidR="00AD78C5" w:rsidRPr="0083738C">
        <w:rPr>
          <w:rFonts w:ascii="Arial" w:eastAsia="Arial" w:hAnsi="Arial" w:cs="Arial"/>
        </w:rPr>
        <w:t>Academy (MTA)</w:t>
      </w:r>
      <w:r w:rsidR="00AD78C5" w:rsidRPr="0083738C">
        <w:rPr>
          <w:rFonts w:ascii="Arial" w:eastAsia="Arial" w:hAnsi="Arial" w:cs="Arial"/>
          <w:color w:val="000000"/>
        </w:rPr>
        <w:t xml:space="preserve"> </w:t>
      </w:r>
    </w:p>
    <w:p w:rsidR="00DD0CC3" w:rsidRPr="0083738C" w:rsidRDefault="006342D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hyperlink r:id="rId17">
        <w:r w:rsidR="00AD78C5" w:rsidRPr="0083738C">
          <w:rPr>
            <w:rFonts w:ascii="Arial" w:eastAsia="Arial" w:hAnsi="Arial" w:cs="Arial"/>
            <w:color w:val="1155CC"/>
            <w:u w:val="single"/>
          </w:rPr>
          <w:t>Tuition assistance and educational discount programs</w:t>
        </w:r>
      </w:hyperlink>
    </w:p>
    <w:p w:rsidR="00DD0CC3" w:rsidRPr="0083738C" w:rsidRDefault="006342D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hyperlink r:id="rId18">
        <w:r w:rsidR="00AD78C5" w:rsidRPr="0083738C">
          <w:rPr>
            <w:rFonts w:ascii="Arial" w:eastAsia="Arial" w:hAnsi="Arial" w:cs="Arial"/>
            <w:color w:val="1155CC"/>
            <w:u w:val="single"/>
          </w:rPr>
          <w:t>UNLV named most diverse campus in four way tie</w:t>
        </w:r>
      </w:hyperlink>
      <w:r w:rsidR="00AD78C5" w:rsidRPr="0083738C">
        <w:rPr>
          <w:rFonts w:ascii="Arial" w:eastAsia="Arial" w:hAnsi="Arial" w:cs="Arial"/>
        </w:rPr>
        <w:t xml:space="preserve"> </w:t>
      </w:r>
    </w:p>
    <w:p w:rsidR="00DD0CC3" w:rsidRPr="0083738C" w:rsidRDefault="00AD78C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83738C">
        <w:rPr>
          <w:rFonts w:ascii="Arial" w:eastAsia="Arial" w:hAnsi="Arial" w:cs="Arial"/>
        </w:rPr>
        <w:t xml:space="preserve">Share some of the many </w:t>
      </w:r>
      <w:hyperlink r:id="rId19">
        <w:r w:rsidRPr="0083738C">
          <w:rPr>
            <w:rFonts w:ascii="Arial" w:eastAsia="Arial" w:hAnsi="Arial" w:cs="Arial"/>
            <w:color w:val="1155CC"/>
            <w:u w:val="single"/>
          </w:rPr>
          <w:t>affinity groups and diversity initiatives</w:t>
        </w:r>
      </w:hyperlink>
      <w:r w:rsidRPr="0083738C">
        <w:rPr>
          <w:rFonts w:ascii="Arial" w:eastAsia="Arial" w:hAnsi="Arial" w:cs="Arial"/>
        </w:rPr>
        <w:t xml:space="preserve"> on campus </w:t>
      </w:r>
    </w:p>
    <w:p w:rsidR="00DD0CC3" w:rsidRPr="0083738C" w:rsidRDefault="0083738C" w:rsidP="00AA4B38">
      <w:pPr>
        <w:pStyle w:val="Heading3"/>
      </w:pPr>
      <w:r>
        <w:t xml:space="preserve">Contingences </w:t>
      </w:r>
    </w:p>
    <w:p w:rsidR="00DD0CC3" w:rsidRPr="0083738C" w:rsidRDefault="00AD78C5" w:rsidP="0083738C">
      <w:pPr>
        <w:pStyle w:val="ListParagraph"/>
        <w:numPr>
          <w:ilvl w:val="0"/>
          <w:numId w:val="4"/>
        </w:numPr>
        <w:spacing w:after="0"/>
        <w:contextualSpacing w:val="0"/>
        <w:rPr>
          <w:rFonts w:ascii="Arial" w:eastAsia="Arial" w:hAnsi="Arial" w:cs="Arial"/>
        </w:rPr>
      </w:pPr>
      <w:r w:rsidRPr="0083738C">
        <w:rPr>
          <w:rFonts w:ascii="Arial" w:eastAsia="Arial" w:hAnsi="Arial" w:cs="Arial"/>
        </w:rPr>
        <w:t>Offer is contingent on a successful review of a criminal disclosure statement which will be sent via Workday.</w:t>
      </w:r>
    </w:p>
    <w:p w:rsidR="0083738C" w:rsidRPr="0083738C" w:rsidRDefault="0083738C" w:rsidP="0083738C">
      <w:pPr>
        <w:pStyle w:val="ListParagraph"/>
        <w:numPr>
          <w:ilvl w:val="0"/>
          <w:numId w:val="4"/>
        </w:numPr>
        <w:spacing w:before="200"/>
        <w:contextualSpacing w:val="0"/>
        <w:rPr>
          <w:rFonts w:ascii="Arial" w:eastAsia="Arial" w:hAnsi="Arial" w:cs="Arial"/>
        </w:rPr>
      </w:pPr>
      <w:r w:rsidRPr="0083738C">
        <w:rPr>
          <w:rFonts w:ascii="Arial" w:eastAsia="Arial" w:hAnsi="Arial" w:cs="Arial"/>
        </w:rPr>
        <w:t xml:space="preserve">Explain per the </w:t>
      </w:r>
      <w:hyperlink r:id="rId20" w:history="1">
        <w:r w:rsidRPr="0083738C">
          <w:rPr>
            <w:rStyle w:val="Hyperlink"/>
            <w:rFonts w:ascii="Arial" w:hAnsi="Arial" w:cs="Arial"/>
            <w:color w:val="1155CC"/>
            <w:shd w:val="clear" w:color="auto" w:fill="FFFFFF"/>
          </w:rPr>
          <w:t>Emergency COVID-19 Employee Vaccination Policy</w:t>
        </w:r>
      </w:hyperlink>
      <w:r w:rsidRPr="0083738C">
        <w:rPr>
          <w:rFonts w:ascii="Arial" w:hAnsi="Arial" w:cs="Arial"/>
          <w:color w:val="222222"/>
          <w:shd w:val="clear" w:color="auto" w:fill="FFFFFF"/>
        </w:rPr>
        <w:t xml:space="preserve">, </w:t>
      </w:r>
      <w:r w:rsidRPr="0083738C">
        <w:rPr>
          <w:rFonts w:ascii="Arial" w:eastAsia="Arial" w:hAnsi="Arial" w:cs="Arial"/>
        </w:rPr>
        <w:t>as a condition of employment, all NSHE employees must be vaccinated against COVID-19 or have an approved medical or religious waiver request. All candidates for employment must have this information on file with Human Resources prior to their start date.</w:t>
      </w:r>
    </w:p>
    <w:p w:rsidR="00DD0CC3" w:rsidRDefault="0083738C" w:rsidP="00AA4B38">
      <w:pPr>
        <w:pStyle w:val="ListParagraph"/>
        <w:numPr>
          <w:ilvl w:val="0"/>
          <w:numId w:val="4"/>
        </w:numPr>
        <w:spacing w:before="200"/>
        <w:contextualSpacing w:val="0"/>
      </w:pPr>
      <w:r w:rsidRPr="0083738C">
        <w:rPr>
          <w:rFonts w:ascii="Arial" w:eastAsia="Arial" w:hAnsi="Arial" w:cs="Arial"/>
        </w:rPr>
        <w:t>(If applicable) Employees who work remotely under the UNLV Flexible Work Policy, regardless of location, must adhere to the COVID-19 vaccine requirements as set forth by the Nevada System of Higher Education (NSHE).</w:t>
      </w:r>
      <w:r w:rsidR="00AA4B38" w:rsidRPr="0083738C">
        <w:t xml:space="preserve"> </w:t>
      </w:r>
      <w:r w:rsidR="00AD78C5" w:rsidRPr="0083738C">
        <w:t>NEXT STEPS…</w:t>
      </w:r>
    </w:p>
    <w:p w:rsidR="008B7ED3" w:rsidRPr="0083738C" w:rsidRDefault="008B7ED3" w:rsidP="008B7ED3">
      <w:pPr>
        <w:pStyle w:val="Heading3"/>
      </w:pPr>
      <w:r>
        <w:t>NEXT STEPS…</w:t>
      </w:r>
    </w:p>
    <w:p w:rsidR="00DD0CC3" w:rsidRPr="0083738C" w:rsidRDefault="00AD78C5" w:rsidP="0083738C">
      <w:pPr>
        <w:pStyle w:val="ListParagraph"/>
        <w:numPr>
          <w:ilvl w:val="0"/>
          <w:numId w:val="5"/>
        </w:numPr>
        <w:spacing w:before="240" w:after="0"/>
        <w:ind w:left="1440"/>
        <w:contextualSpacing w:val="0"/>
        <w:rPr>
          <w:rFonts w:ascii="Arial" w:eastAsia="Arial" w:hAnsi="Arial" w:cs="Arial"/>
        </w:rPr>
      </w:pPr>
      <w:r w:rsidRPr="0083738C">
        <w:rPr>
          <w:rFonts w:ascii="Arial" w:eastAsia="Arial" w:hAnsi="Arial" w:cs="Arial"/>
        </w:rPr>
        <w:t>Allow the finalist an agreed upon amount of time if they don’t accept the job offer right away.</w:t>
      </w:r>
    </w:p>
    <w:p w:rsidR="00DD0CC3" w:rsidRPr="0083738C" w:rsidRDefault="00AD78C5" w:rsidP="0083738C">
      <w:pPr>
        <w:pStyle w:val="ListParagraph"/>
        <w:numPr>
          <w:ilvl w:val="0"/>
          <w:numId w:val="5"/>
        </w:numPr>
        <w:spacing w:before="240" w:after="0"/>
        <w:ind w:left="1440"/>
        <w:contextualSpacing w:val="0"/>
        <w:rPr>
          <w:rFonts w:ascii="Arial" w:eastAsia="Arial" w:hAnsi="Arial" w:cs="Arial"/>
        </w:rPr>
      </w:pPr>
      <w:r w:rsidRPr="0083738C">
        <w:rPr>
          <w:rFonts w:ascii="Arial" w:eastAsia="Arial" w:hAnsi="Arial" w:cs="Arial"/>
        </w:rPr>
        <w:t>If they accept the verbal offer, email your finalist this link for them to submit proof of completed vaccination series:</w:t>
      </w:r>
      <w:hyperlink r:id="rId21">
        <w:r w:rsidRPr="0083738C">
          <w:rPr>
            <w:rFonts w:ascii="Arial" w:eastAsia="Arial" w:hAnsi="Arial" w:cs="Arial"/>
          </w:rPr>
          <w:t xml:space="preserve"> </w:t>
        </w:r>
      </w:hyperlink>
      <w:hyperlink r:id="rId22">
        <w:r w:rsidRPr="0083738C">
          <w:rPr>
            <w:rFonts w:ascii="Arial" w:eastAsia="Arial" w:hAnsi="Arial" w:cs="Arial"/>
            <w:color w:val="1155CC"/>
            <w:u w:val="single"/>
          </w:rPr>
          <w:t>COVID-19 Proof of Vaccination for New Hires</w:t>
        </w:r>
      </w:hyperlink>
      <w:r w:rsidRPr="0083738C">
        <w:rPr>
          <w:rFonts w:ascii="Arial" w:eastAsia="Arial" w:hAnsi="Arial" w:cs="Arial"/>
        </w:rPr>
        <w:t xml:space="preserve"> form.</w:t>
      </w:r>
    </w:p>
    <w:p w:rsidR="00DD0CC3" w:rsidRPr="0083738C" w:rsidRDefault="00AD78C5" w:rsidP="005E1752">
      <w:pPr>
        <w:pStyle w:val="ListParagraph"/>
        <w:numPr>
          <w:ilvl w:val="1"/>
          <w:numId w:val="5"/>
        </w:numPr>
        <w:spacing w:before="240" w:after="0"/>
        <w:ind w:left="1980"/>
        <w:contextualSpacing w:val="0"/>
        <w:rPr>
          <w:rFonts w:ascii="Arial" w:eastAsia="Arial" w:hAnsi="Arial" w:cs="Arial"/>
        </w:rPr>
      </w:pPr>
      <w:r w:rsidRPr="0083738C">
        <w:rPr>
          <w:rFonts w:ascii="Arial" w:eastAsia="Arial" w:hAnsi="Arial" w:cs="Arial"/>
        </w:rPr>
        <w:t xml:space="preserve">If they would like to request a medical or religious waiver from the COVID-19 vaccination, email your finalist the link to the  </w:t>
      </w:r>
      <w:hyperlink r:id="rId23">
        <w:r w:rsidRPr="0083738C">
          <w:rPr>
            <w:rFonts w:ascii="Arial" w:eastAsia="Arial" w:hAnsi="Arial" w:cs="Arial"/>
            <w:color w:val="1155CC"/>
            <w:u w:val="single"/>
          </w:rPr>
          <w:t>Medical Condition Waiver Request</w:t>
        </w:r>
      </w:hyperlink>
      <w:r w:rsidRPr="0083738C">
        <w:rPr>
          <w:rFonts w:ascii="Arial" w:eastAsia="Arial" w:hAnsi="Arial" w:cs="Arial"/>
        </w:rPr>
        <w:t xml:space="preserve"> or the</w:t>
      </w:r>
      <w:hyperlink r:id="rId24">
        <w:r w:rsidRPr="0083738C">
          <w:rPr>
            <w:rFonts w:ascii="Arial" w:eastAsia="Arial" w:hAnsi="Arial" w:cs="Arial"/>
            <w:color w:val="1155CC"/>
            <w:u w:val="single"/>
          </w:rPr>
          <w:t xml:space="preserve"> Religious Belief Waiver Request</w:t>
        </w:r>
      </w:hyperlink>
      <w:r w:rsidRPr="0083738C">
        <w:rPr>
          <w:rFonts w:ascii="Arial" w:eastAsia="Arial" w:hAnsi="Arial" w:cs="Arial"/>
        </w:rPr>
        <w:t>, and instruct them to submit to Human Resources via the</w:t>
      </w:r>
      <w:hyperlink r:id="rId25">
        <w:r w:rsidRPr="0083738C">
          <w:rPr>
            <w:rFonts w:ascii="Arial" w:eastAsia="Arial" w:hAnsi="Arial" w:cs="Arial"/>
          </w:rPr>
          <w:t xml:space="preserve"> </w:t>
        </w:r>
      </w:hyperlink>
      <w:hyperlink r:id="rId26">
        <w:r w:rsidRPr="0083738C">
          <w:rPr>
            <w:rFonts w:ascii="Arial" w:eastAsia="Arial" w:hAnsi="Arial" w:cs="Arial"/>
            <w:color w:val="1155CC"/>
            <w:u w:val="single"/>
          </w:rPr>
          <w:t>Request for Waiver form</w:t>
        </w:r>
      </w:hyperlink>
      <w:r w:rsidRPr="0083738C">
        <w:rPr>
          <w:rFonts w:ascii="Arial" w:eastAsia="Arial" w:hAnsi="Arial" w:cs="Arial"/>
        </w:rPr>
        <w:t>.</w:t>
      </w:r>
    </w:p>
    <w:p w:rsidR="00DD0CC3" w:rsidRPr="0083738C" w:rsidRDefault="00AD78C5" w:rsidP="005E1752">
      <w:pPr>
        <w:pStyle w:val="ListParagraph"/>
        <w:numPr>
          <w:ilvl w:val="1"/>
          <w:numId w:val="5"/>
        </w:numPr>
        <w:spacing w:before="240" w:after="0"/>
        <w:ind w:left="1980"/>
        <w:contextualSpacing w:val="0"/>
        <w:rPr>
          <w:rFonts w:ascii="Arial" w:eastAsia="Arial" w:hAnsi="Arial" w:cs="Arial"/>
        </w:rPr>
      </w:pPr>
      <w:r w:rsidRPr="0083738C">
        <w:rPr>
          <w:rFonts w:ascii="Arial" w:eastAsia="Arial" w:hAnsi="Arial" w:cs="Arial"/>
        </w:rPr>
        <w:lastRenderedPageBreak/>
        <w:t>Explain an official offer/contract will be sent in Workday, and they will receive an email notification when the document is ready for their review and acceptance.</w:t>
      </w:r>
    </w:p>
    <w:p w:rsidR="00DD0CC3" w:rsidRPr="0083738C" w:rsidRDefault="00AD78C5" w:rsidP="0083738C">
      <w:pPr>
        <w:pStyle w:val="ListParagraph"/>
        <w:numPr>
          <w:ilvl w:val="0"/>
          <w:numId w:val="5"/>
        </w:numPr>
        <w:spacing w:before="120" w:after="240"/>
        <w:ind w:left="1440"/>
        <w:contextualSpacing w:val="0"/>
        <w:rPr>
          <w:rFonts w:ascii="Arial" w:eastAsia="Arial" w:hAnsi="Arial" w:cs="Arial"/>
        </w:rPr>
      </w:pPr>
      <w:r w:rsidRPr="0083738C">
        <w:rPr>
          <w:rFonts w:ascii="Arial" w:eastAsia="Arial" w:hAnsi="Arial" w:cs="Arial"/>
        </w:rPr>
        <w:t xml:space="preserve">The </w:t>
      </w:r>
      <w:r w:rsidR="005E1752">
        <w:rPr>
          <w:rFonts w:ascii="Arial" w:eastAsia="Arial" w:hAnsi="Arial" w:cs="Arial"/>
        </w:rPr>
        <w:t xml:space="preserve">hiring </w:t>
      </w:r>
      <w:r w:rsidRPr="0083738C">
        <w:rPr>
          <w:rFonts w:ascii="Arial" w:eastAsia="Arial" w:hAnsi="Arial" w:cs="Arial"/>
        </w:rPr>
        <w:t>manager</w:t>
      </w:r>
      <w:r w:rsidR="005E1752">
        <w:rPr>
          <w:rFonts w:ascii="Arial" w:eastAsia="Arial" w:hAnsi="Arial" w:cs="Arial"/>
        </w:rPr>
        <w:t xml:space="preserve"> and/or delegate</w:t>
      </w:r>
      <w:r w:rsidRPr="0083738C">
        <w:rPr>
          <w:rFonts w:ascii="Arial" w:eastAsia="Arial" w:hAnsi="Arial" w:cs="Arial"/>
        </w:rPr>
        <w:t xml:space="preserve"> will receive a notification in Workday that the finalist accepted the offer, and will be contacted by the primary recruiter on next steps. </w:t>
      </w:r>
    </w:p>
    <w:p w:rsidR="00DD0CC3" w:rsidRPr="0083738C" w:rsidRDefault="00DD0CC3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Arial" w:eastAsia="Arial" w:hAnsi="Arial" w:cs="Arial"/>
        </w:rPr>
      </w:pPr>
    </w:p>
    <w:sectPr w:rsidR="00DD0CC3" w:rsidRPr="0083738C" w:rsidSect="00AA4B38">
      <w:type w:val="continuous"/>
      <w:pgSz w:w="12240" w:h="15840"/>
      <w:pgMar w:top="540" w:right="135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2D7" w:rsidRDefault="006342D7" w:rsidP="0083738C">
      <w:pPr>
        <w:spacing w:after="0" w:line="240" w:lineRule="auto"/>
      </w:pPr>
      <w:r>
        <w:separator/>
      </w:r>
    </w:p>
  </w:endnote>
  <w:endnote w:type="continuationSeparator" w:id="0">
    <w:p w:rsidR="006342D7" w:rsidRDefault="006342D7" w:rsidP="00837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54067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5E1752" w:rsidRDefault="005E1752" w:rsidP="005E1752">
            <w:pPr>
              <w:pStyle w:val="Footer"/>
              <w:ind w:left="-90"/>
              <w:jc w:val="center"/>
            </w:pPr>
            <w:r w:rsidRPr="005E1752">
              <w:rPr>
                <w:sz w:val="20"/>
                <w:szCs w:val="20"/>
              </w:rPr>
              <w:t>Verbal Job Offer C</w:t>
            </w:r>
            <w:r>
              <w:rPr>
                <w:sz w:val="20"/>
                <w:szCs w:val="20"/>
              </w:rPr>
              <w:t>hecklist</w:t>
            </w:r>
            <w:r w:rsidR="00972D0D">
              <w:rPr>
                <w:sz w:val="20"/>
                <w:szCs w:val="20"/>
              </w:rPr>
              <w:t xml:space="preserve"> </w:t>
            </w:r>
            <w:r w:rsidRPr="005E1752">
              <w:rPr>
                <w:sz w:val="20"/>
                <w:szCs w:val="20"/>
              </w:rPr>
              <w:t xml:space="preserve">Page </w:t>
            </w:r>
            <w:r w:rsidRPr="005E1752">
              <w:rPr>
                <w:bCs/>
                <w:sz w:val="20"/>
                <w:szCs w:val="20"/>
              </w:rPr>
              <w:fldChar w:fldCharType="begin"/>
            </w:r>
            <w:r w:rsidRPr="005E1752">
              <w:rPr>
                <w:bCs/>
                <w:sz w:val="20"/>
                <w:szCs w:val="20"/>
              </w:rPr>
              <w:instrText xml:space="preserve"> PAGE </w:instrText>
            </w:r>
            <w:r w:rsidRPr="005E1752">
              <w:rPr>
                <w:bCs/>
                <w:sz w:val="20"/>
                <w:szCs w:val="20"/>
              </w:rPr>
              <w:fldChar w:fldCharType="separate"/>
            </w:r>
            <w:r w:rsidR="007B124F">
              <w:rPr>
                <w:bCs/>
                <w:noProof/>
                <w:sz w:val="20"/>
                <w:szCs w:val="20"/>
              </w:rPr>
              <w:t>2</w:t>
            </w:r>
            <w:r w:rsidRPr="005E1752">
              <w:rPr>
                <w:bCs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5E1752">
              <w:rPr>
                <w:sz w:val="20"/>
                <w:szCs w:val="20"/>
              </w:rPr>
              <w:t xml:space="preserve">of </w:t>
            </w:r>
            <w:r w:rsidRPr="005E1752">
              <w:rPr>
                <w:bCs/>
                <w:sz w:val="20"/>
                <w:szCs w:val="20"/>
              </w:rPr>
              <w:fldChar w:fldCharType="begin"/>
            </w:r>
            <w:r w:rsidRPr="005E1752">
              <w:rPr>
                <w:bCs/>
                <w:sz w:val="20"/>
                <w:szCs w:val="20"/>
              </w:rPr>
              <w:instrText xml:space="preserve"> NUMPAGES  </w:instrText>
            </w:r>
            <w:r w:rsidRPr="005E1752">
              <w:rPr>
                <w:bCs/>
                <w:sz w:val="20"/>
                <w:szCs w:val="20"/>
              </w:rPr>
              <w:fldChar w:fldCharType="separate"/>
            </w:r>
            <w:r w:rsidR="007B124F">
              <w:rPr>
                <w:bCs/>
                <w:noProof/>
                <w:sz w:val="20"/>
                <w:szCs w:val="20"/>
              </w:rPr>
              <w:t>3</w:t>
            </w:r>
            <w:r w:rsidRPr="005E1752">
              <w:rPr>
                <w:bCs/>
                <w:sz w:val="20"/>
                <w:szCs w:val="20"/>
              </w:rPr>
              <w:fldChar w:fldCharType="end"/>
            </w:r>
            <w:r w:rsidRPr="005E1752">
              <w:rPr>
                <w:bCs/>
                <w:sz w:val="20"/>
                <w:szCs w:val="20"/>
              </w:rPr>
              <w:t>Last Revised 10.13.2021</w:t>
            </w:r>
            <w:r>
              <w:rPr>
                <w:b/>
                <w:bCs/>
                <w:sz w:val="24"/>
                <w:szCs w:val="24"/>
              </w:rPr>
              <w:tab/>
            </w:r>
          </w:p>
        </w:sdtContent>
      </w:sdt>
    </w:sdtContent>
  </w:sdt>
  <w:p w:rsidR="005E1752" w:rsidRDefault="005E17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2D7" w:rsidRDefault="006342D7" w:rsidP="0083738C">
      <w:pPr>
        <w:spacing w:after="0" w:line="240" w:lineRule="auto"/>
      </w:pPr>
      <w:r>
        <w:separator/>
      </w:r>
    </w:p>
  </w:footnote>
  <w:footnote w:type="continuationSeparator" w:id="0">
    <w:p w:rsidR="006342D7" w:rsidRDefault="006342D7" w:rsidP="00837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38C" w:rsidRDefault="0083738C" w:rsidP="0083738C">
    <w:pPr>
      <w:pStyle w:val="Header"/>
      <w:jc w:val="center"/>
    </w:pPr>
    <w:bookmarkStart w:id="1" w:name="_heading=h.gjdgxs" w:colFirst="0" w:colLast="0"/>
    <w:bookmarkEnd w:id="1"/>
    <w:r>
      <w:rPr>
        <w:rFonts w:ascii="Arial" w:eastAsia="Arial" w:hAnsi="Arial" w:cs="Arial"/>
        <w:b/>
        <w:noProof/>
      </w:rPr>
      <w:drawing>
        <wp:inline distT="0" distB="0" distL="0" distR="0" wp14:anchorId="56078559" wp14:editId="79939C5E">
          <wp:extent cx="1930217" cy="475618"/>
          <wp:effectExtent l="0" t="0" r="0" b="635"/>
          <wp:docPr id="3" name="image1.png" descr="UNLV 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0217" cy="4756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16B04"/>
    <w:multiLevelType w:val="multilevel"/>
    <w:tmpl w:val="9E604E7C"/>
    <w:lvl w:ilvl="0">
      <w:start w:val="1"/>
      <w:numFmt w:val="bullet"/>
      <w:lvlText w:val="€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89F1219"/>
    <w:multiLevelType w:val="hybridMultilevel"/>
    <w:tmpl w:val="34506D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D874C4"/>
    <w:multiLevelType w:val="hybridMultilevel"/>
    <w:tmpl w:val="CBB46AA6"/>
    <w:lvl w:ilvl="0" w:tplc="91807DB4">
      <w:start w:val="1"/>
      <w:numFmt w:val="bullet"/>
      <w:lvlText w:val="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38748EA"/>
    <w:multiLevelType w:val="hybridMultilevel"/>
    <w:tmpl w:val="D7F0C4D2"/>
    <w:lvl w:ilvl="0" w:tplc="91807DB4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D48153A"/>
    <w:multiLevelType w:val="hybridMultilevel"/>
    <w:tmpl w:val="FD36C1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CC3"/>
    <w:rsid w:val="00054EC1"/>
    <w:rsid w:val="0034504F"/>
    <w:rsid w:val="005E1752"/>
    <w:rsid w:val="006342D7"/>
    <w:rsid w:val="00657152"/>
    <w:rsid w:val="00663181"/>
    <w:rsid w:val="007B124F"/>
    <w:rsid w:val="0083738C"/>
    <w:rsid w:val="008479CE"/>
    <w:rsid w:val="008B7ED3"/>
    <w:rsid w:val="00972D0D"/>
    <w:rsid w:val="00A3225E"/>
    <w:rsid w:val="00AA4B38"/>
    <w:rsid w:val="00AD55A0"/>
    <w:rsid w:val="00AD78C5"/>
    <w:rsid w:val="00BC4663"/>
    <w:rsid w:val="00C9515F"/>
    <w:rsid w:val="00DD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8BC3E02-570D-4DF4-90ED-ED4B00FD5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rsid w:val="00AA4B38"/>
    <w:pPr>
      <w:keepNext/>
      <w:keepLines/>
      <w:spacing w:before="360" w:after="80"/>
      <w:outlineLvl w:val="1"/>
    </w:pPr>
    <w:rPr>
      <w:rFonts w:ascii="Arial" w:hAnsi="Arial"/>
      <w:b/>
      <w:szCs w:val="36"/>
    </w:rPr>
  </w:style>
  <w:style w:type="paragraph" w:styleId="Heading3">
    <w:name w:val="heading 3"/>
    <w:basedOn w:val="Normal"/>
    <w:next w:val="Normal"/>
    <w:rsid w:val="00AA4B38"/>
    <w:pPr>
      <w:keepNext/>
      <w:keepLines/>
      <w:spacing w:before="280" w:after="80"/>
      <w:ind w:left="720"/>
      <w:outlineLvl w:val="2"/>
    </w:pPr>
    <w:rPr>
      <w:rFonts w:ascii="Arial" w:hAnsi="Arial"/>
      <w:b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3579E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69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9B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66CB5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6399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8373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38C"/>
  </w:style>
  <w:style w:type="paragraph" w:styleId="Footer">
    <w:name w:val="footer"/>
    <w:basedOn w:val="Normal"/>
    <w:link w:val="FooterChar"/>
    <w:uiPriority w:val="99"/>
    <w:unhideWhenUsed/>
    <w:rsid w:val="008373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3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0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unlv.edu/hr/facultystaffwellness" TargetMode="External"/><Relationship Id="rId18" Type="http://schemas.openxmlformats.org/officeDocument/2006/relationships/hyperlink" Target="https://www.unlv.edu/news/release/us-news-world-report-unlv-again-named-nation-s-most-diverse-campus" TargetMode="External"/><Relationship Id="rId26" Type="http://schemas.openxmlformats.org/officeDocument/2006/relationships/hyperlink" Target="https://docs.google.com/forms/d/e/1FAIpQLSe6jSN5QYVOtwUozwHRkMOP1RAk8sfVaMSnd0K7wCA-6gu7rw/viewform" TargetMode="External"/><Relationship Id="rId3" Type="http://schemas.openxmlformats.org/officeDocument/2006/relationships/styles" Target="styles.xml"/><Relationship Id="rId21" Type="http://schemas.openxmlformats.org/officeDocument/2006/relationships/hyperlink" Target="https://forms.gle/ugCMHAbbMyC6V4vy9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unlv.edu/hr/benefits/voluntary" TargetMode="External"/><Relationship Id="rId17" Type="http://schemas.openxmlformats.org/officeDocument/2006/relationships/hyperlink" Target="https://www.unlv.edu/hr/benefits/tuition-assistance" TargetMode="External"/><Relationship Id="rId25" Type="http://schemas.openxmlformats.org/officeDocument/2006/relationships/hyperlink" Target="https://docs.google.com/forms/d/e/1FAIpQLSe6jSN5QYVOtwUozwHRkMOP1RAk8sfVaMSnd0K7wCA-6gu7rw/viewfor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unlv.edu/hr/learning-and-development" TargetMode="External"/><Relationship Id="rId20" Type="http://schemas.openxmlformats.org/officeDocument/2006/relationships/hyperlink" Target="https://nshe.nevada.edu/wp-content/uploads/file/BoardOfRegents/Handbook/title2/T2-CH12%20Emergency%20COVID-19%20Employee%20Vaccination%20Policy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lv.edu/hr/benefits/health-life" TargetMode="External"/><Relationship Id="rId24" Type="http://schemas.openxmlformats.org/officeDocument/2006/relationships/hyperlink" Target="https://nshe.nevada.edu/wp-content/uploads/NSHE_Covid19_Vaccine-Religious_Belief_Waiver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nlv.edu/hr/benefits" TargetMode="External"/><Relationship Id="rId23" Type="http://schemas.openxmlformats.org/officeDocument/2006/relationships/hyperlink" Target="https://nshe.nevada.edu/wp-content/uploads/NSHE_Covid19_Vaccine-Medical_Condition_Waiver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unlv.edu/hr/benefits/retirement" TargetMode="External"/><Relationship Id="rId19" Type="http://schemas.openxmlformats.org/officeDocument/2006/relationships/hyperlink" Target="https://www.unlv.edu/diversity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unlv.edu/controller/travel-program/house-hunting" TargetMode="External"/><Relationship Id="rId22" Type="http://schemas.openxmlformats.org/officeDocument/2006/relationships/hyperlink" Target="https://forms.gle/ugCMHAbbMyC6V4vy9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P2WQWfzv8O1KWHfPaK76VnHFfg==">AMUW2mWDL4yEL2AzH0hmXrtS3Xn9ZYFP1kaVfsYvEixXljrf8eEM1bl6CgESeDMItyJe4dlSU9nv52UjZCtEEeX3CE17KjRkZWU0s4+oh3ZB/sXnFEnMd9Qz67xNcCi/ELpVGR4OVKvt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Lee, Yvette</dc:creator>
  <cp:lastModifiedBy>Windows User</cp:lastModifiedBy>
  <cp:revision>2</cp:revision>
  <dcterms:created xsi:type="dcterms:W3CDTF">2021-10-21T17:16:00Z</dcterms:created>
  <dcterms:modified xsi:type="dcterms:W3CDTF">2021-10-21T17:16:00Z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0x0101009EA774CC2397FA4482C6A81CCAD77235</vt:lpwstr>
  </property>
  <property fmtid="{D5CDD505-2E9C-101B-9397-08002B2CF9AE}" pid="3" name="_dlc_DocIdItemGuid">
    <vt:lpwstr>72aa27e9-6285-4368-a2a3-5dc6a641e643</vt:lpwstr>
  </property>
  <property fmtid="{D5CDD505-2E9C-101B-9397-08002B2CF9AE}" pid="4" name="TaxKeyword">
    <vt:lpwstr/>
  </property>
</Properties>
</file>