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9D" w:rsidRDefault="002E609D" w:rsidP="002E60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Biographical Sketch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Do not submit any personal information in the biographical sketch. </w:t>
      </w:r>
      <w:r>
        <w:rPr>
          <w:rFonts w:ascii="Arial" w:hAnsi="Arial" w:cs="Arial"/>
          <w:sz w:val="20"/>
          <w:szCs w:val="20"/>
        </w:rPr>
        <w:t>This includes items such as: home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address; home telephone, fax, or cell phone numbers; home e-mail address; drivers’ license numbers; marital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status; personal hobbies; and the like. Such personal information is not appropriate for the biographical sketch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is not relevant to the merits of the proposal. NSF is not responsible or in any way liable for the release of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such material. (See also GPG Chapter III.H).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(a) Professional Preparation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list of the individual’s undergraduate and graduate education and postdoctoral training (including location) 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indicated below: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Undergraduate Institution(s)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Major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Degree &amp; Year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Graduate Institution(s)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Location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Major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Degree &amp; Year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Postdoctoral Institution(s)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Location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Area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Inclusive Dates (years)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(b) Appointments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list, in reverse chronological order, of all the individual’s academic/professional appointments beginning with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current appointment.</w:t>
      </w:r>
      <w:proofErr w:type="gramEnd"/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(c) Products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list of: (i) up to five products most closely related to the proposed project; and (ii) up to five other significant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products, whether or not related to the proposed project. Acceptable products must be citable and accessible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including but not limited to publications, data sets, software, patents, and copyrights. Unacceptable products are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unpublished documents not yet submitted for publication, invited lectures, and additional lists of products. Only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list of ten will be used in the review of the proposal.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product must include full citation information including (where applicable and practicable) names of all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authors, date of publication or release, title, title of enclosing work such as journal or book, volume, issue, pages,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website and URL or other Persistent Identifier.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only publications are included, the heading “Publications” may be used for this section of the Biographical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Sketch.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(d) Synergistic Activities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list of up to five examples that demonstrate the broader impact of the individual’s professional and scholarly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activities that focuses on the integration and transfer of knowledge as well as its creation.</w:t>
      </w:r>
      <w:proofErr w:type="gramEnd"/>
      <w:r>
        <w:rPr>
          <w:rFonts w:ascii="Arial" w:hAnsi="Arial" w:cs="Arial"/>
          <w:sz w:val="20"/>
          <w:szCs w:val="20"/>
        </w:rPr>
        <w:t xml:space="preserve"> Examples could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include, among others: innovations in teaching and training (e.g., development of curricular materials 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pedagogical methods); contributions to the science of learning; development and/or refinement of research tools;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computation methodologies, and algorithms for problem-solving; development of databases to support research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education; broadening the participation of groups underrepresented in STEM; and service to the scientific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engineering community outside of the individual’s immediate organization.</w:t>
      </w:r>
    </w:p>
    <w:p w:rsidR="002E609D" w:rsidRDefault="002E609D" w:rsidP="002E60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113ED8" w:rsidRDefault="002E609D" w:rsidP="002E609D">
      <w:pPr>
        <w:autoSpaceDE w:val="0"/>
        <w:autoSpaceDN w:val="0"/>
        <w:adjustRightInd w:val="0"/>
        <w:spacing w:after="0" w:line="240" w:lineRule="auto"/>
      </w:pPr>
      <w:r>
        <w:rPr>
          <w:rFonts w:ascii="Arial,Bold" w:hAnsi="Arial,Bold" w:cs="Arial,Bold"/>
          <w:b/>
          <w:bCs/>
          <w:sz w:val="20"/>
          <w:szCs w:val="20"/>
        </w:rPr>
        <w:t xml:space="preserve">In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FastLane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>, biographical sketches for senior personnel may no longer be grouped together and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uploaded in a single PDF file associated with the PI. Each individual’s biographical sketch must be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uploaded as a single PDF file or inserted as text associated with that individual.</w:t>
      </w:r>
    </w:p>
    <w:sectPr w:rsidR="0011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B" w:rsidRDefault="0072596B" w:rsidP="002E609D">
      <w:pPr>
        <w:spacing w:after="0" w:line="240" w:lineRule="auto"/>
      </w:pPr>
      <w:r>
        <w:separator/>
      </w:r>
    </w:p>
  </w:endnote>
  <w:endnote w:type="continuationSeparator" w:id="0">
    <w:p w:rsidR="0072596B" w:rsidRDefault="0072596B" w:rsidP="002E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B" w:rsidRDefault="0072596B" w:rsidP="002E609D">
      <w:pPr>
        <w:spacing w:after="0" w:line="240" w:lineRule="auto"/>
      </w:pPr>
      <w:r>
        <w:separator/>
      </w:r>
    </w:p>
  </w:footnote>
  <w:footnote w:type="continuationSeparator" w:id="0">
    <w:p w:rsidR="0072596B" w:rsidRDefault="0072596B" w:rsidP="002E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9D"/>
    <w:rsid w:val="00113ED8"/>
    <w:rsid w:val="002E609D"/>
    <w:rsid w:val="007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9D"/>
  </w:style>
  <w:style w:type="paragraph" w:styleId="Footer">
    <w:name w:val="footer"/>
    <w:basedOn w:val="Normal"/>
    <w:link w:val="FooterChar"/>
    <w:uiPriority w:val="99"/>
    <w:unhideWhenUsed/>
    <w:rsid w:val="002E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9D"/>
  </w:style>
  <w:style w:type="paragraph" w:styleId="Footer">
    <w:name w:val="footer"/>
    <w:basedOn w:val="Normal"/>
    <w:link w:val="FooterChar"/>
    <w:uiPriority w:val="99"/>
    <w:unhideWhenUsed/>
    <w:rsid w:val="002E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2516</Characters>
  <Application>Microsoft Office Word</Application>
  <DocSecurity>0</DocSecurity>
  <Lines>157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2016-01-06T01:14:00Z</dcterms:created>
  <dcterms:modified xsi:type="dcterms:W3CDTF">2016-01-06T01:24:00Z</dcterms:modified>
</cp:coreProperties>
</file>