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625B" w14:textId="0101B3AA" w:rsidR="0001664C" w:rsidRPr="0001664C" w:rsidRDefault="00A56E3A" w:rsidP="0001664C">
      <w:pPr>
        <w:spacing w:after="60"/>
        <w:rPr>
          <w:rFonts w:cs="Arial"/>
          <w:b/>
          <w:color w:val="auto"/>
          <w:szCs w:val="20"/>
        </w:rPr>
      </w:pPr>
      <w:r w:rsidRPr="0001664C">
        <w:rPr>
          <w:rFonts w:cs="Arial"/>
          <w:color w:val="auto"/>
          <w:szCs w:val="20"/>
        </w:rPr>
        <w:t xml:space="preserve"> </w:t>
      </w:r>
      <w:r w:rsidR="0001664C" w:rsidRPr="0001664C">
        <w:rPr>
          <w:rFonts w:cs="Arial"/>
          <w:b/>
          <w:color w:val="auto"/>
          <w:szCs w:val="20"/>
        </w:rPr>
        <w:t>(ONLY FOR YOUR REFERENCE</w:t>
      </w:r>
      <w:r w:rsidR="0001664C">
        <w:rPr>
          <w:rFonts w:cs="Arial"/>
          <w:b/>
          <w:color w:val="auto"/>
          <w:szCs w:val="20"/>
        </w:rPr>
        <w:t xml:space="preserve"> FROM DEMOSTRATION)</w:t>
      </w:r>
      <w:r w:rsidR="0001664C" w:rsidRPr="0001664C">
        <w:rPr>
          <w:rFonts w:cs="Arial"/>
          <w:b/>
          <w:color w:val="auto"/>
          <w:szCs w:val="20"/>
        </w:rPr>
        <w:t xml:space="preserve"> </w:t>
      </w:r>
      <w:r w:rsidR="0001664C">
        <w:rPr>
          <w:rFonts w:cs="Arial"/>
          <w:b/>
          <w:color w:val="auto"/>
          <w:szCs w:val="20"/>
        </w:rPr>
        <w:br/>
      </w:r>
      <w:r w:rsidR="0001664C">
        <w:rPr>
          <w:rFonts w:cs="Arial"/>
          <w:b/>
          <w:color w:val="auto"/>
          <w:szCs w:val="20"/>
        </w:rPr>
        <w:br/>
      </w:r>
      <w:r w:rsidR="0001664C" w:rsidRPr="0001664C">
        <w:rPr>
          <w:rFonts w:cs="Arial"/>
          <w:b/>
          <w:color w:val="auto"/>
          <w:szCs w:val="20"/>
        </w:rPr>
        <w:t xml:space="preserve">How to Create a Receipt off a Purchase Order: </w:t>
      </w:r>
    </w:p>
    <w:p w14:paraId="76E44F4A" w14:textId="56FD1F5D" w:rsidR="00A05A52" w:rsidRPr="0001664C" w:rsidRDefault="0001664C" w:rsidP="0001664C">
      <w:pPr>
        <w:spacing w:before="240" w:after="240"/>
        <w:rPr>
          <w:rFonts w:cs="Arial"/>
          <w:color w:val="auto"/>
          <w:szCs w:val="20"/>
        </w:rPr>
      </w:pPr>
      <w:r w:rsidRPr="0001664C">
        <w:rPr>
          <w:rFonts w:cs="Arial"/>
          <w:b/>
          <w:color w:val="auto"/>
          <w:szCs w:val="20"/>
        </w:rPr>
        <w:t>Create Receipts are used to track receipt of goods or services against purchase orders or supplier contracts. Receipt details flow to applicable Accounts Payable staff to support the invoice process. Create Returns are used to track the return of goods or services that were not received or used to ensure these items do not get processed in Workday for payment to the supplier. Note: Upon receipt of the goods or service, the requisition requester will complete a receipt</w:t>
      </w:r>
    </w:p>
    <w:tbl>
      <w:tblPr>
        <w:tblStyle w:val="UTBandedRows"/>
        <w:tblW w:w="10080" w:type="dxa"/>
        <w:tblInd w:w="108" w:type="dxa"/>
        <w:tblLook w:val="04A0" w:firstRow="1" w:lastRow="0" w:firstColumn="1" w:lastColumn="0" w:noHBand="0" w:noVBand="1"/>
      </w:tblPr>
      <w:tblGrid>
        <w:gridCol w:w="3952"/>
        <w:gridCol w:w="6128"/>
      </w:tblGrid>
      <w:tr w:rsidR="00BD7984" w:rsidRPr="0034263D" w14:paraId="76E44F4D" w14:textId="77777777" w:rsidTr="00B9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76E44F4B" w14:textId="77777777" w:rsidR="009C378D" w:rsidRPr="0034263D" w:rsidRDefault="009C378D" w:rsidP="00270690">
            <w:pPr>
              <w:jc w:val="left"/>
              <w:rPr>
                <w:rFonts w:cs="Arial"/>
                <w:szCs w:val="20"/>
              </w:rPr>
            </w:pPr>
            <w:r w:rsidRPr="0034263D">
              <w:rPr>
                <w:rFonts w:cs="Arial"/>
                <w:szCs w:val="20"/>
              </w:rPr>
              <w:t>Step</w:t>
            </w:r>
          </w:p>
        </w:tc>
        <w:tc>
          <w:tcPr>
            <w:tcW w:w="6128"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76E44F4C" w14:textId="77777777" w:rsidR="009C378D" w:rsidRPr="0034263D" w:rsidRDefault="006A48DB" w:rsidP="00270690">
            <w:pPr>
              <w:jc w:val="left"/>
              <w:cnfStyle w:val="100000000000" w:firstRow="1" w:lastRow="0" w:firstColumn="0" w:lastColumn="0" w:oddVBand="0" w:evenVBand="0" w:oddHBand="0" w:evenHBand="0" w:firstRowFirstColumn="0" w:firstRowLastColumn="0" w:lastRowFirstColumn="0" w:lastRowLastColumn="0"/>
              <w:rPr>
                <w:rFonts w:cs="Arial"/>
                <w:szCs w:val="20"/>
              </w:rPr>
            </w:pPr>
            <w:r w:rsidRPr="0034263D">
              <w:rPr>
                <w:rFonts w:cs="Arial"/>
                <w:szCs w:val="20"/>
              </w:rPr>
              <w:t xml:space="preserve">Data </w:t>
            </w:r>
            <w:r w:rsidR="00874CD3" w:rsidRPr="0034263D">
              <w:rPr>
                <w:rFonts w:cs="Arial"/>
                <w:szCs w:val="20"/>
              </w:rPr>
              <w:t>to Enter or Select</w:t>
            </w:r>
          </w:p>
        </w:tc>
      </w:tr>
      <w:tr w:rsidR="00BD7984" w:rsidRPr="0034263D" w14:paraId="4D7F909E" w14:textId="77777777" w:rsidTr="00B907A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63640A1B" w14:textId="1F6CFE85" w:rsidR="00322181" w:rsidRPr="0034263D" w:rsidRDefault="00BD7984" w:rsidP="00322181">
            <w:pPr>
              <w:pStyle w:val="Step"/>
              <w:framePr w:hSpace="0" w:wrap="auto" w:vAnchor="margin" w:hAnchor="text" w:yAlign="inline"/>
              <w:rPr>
                <w:rFonts w:cs="Arial"/>
                <w:szCs w:val="20"/>
              </w:rPr>
            </w:pPr>
            <w:r>
              <w:rPr>
                <w:rFonts w:cs="Arial"/>
                <w:szCs w:val="20"/>
              </w:rPr>
              <w:t xml:space="preserve">Access your </w:t>
            </w:r>
            <w:r w:rsidRPr="00BD7984">
              <w:rPr>
                <w:rFonts w:cs="Arial"/>
                <w:b/>
                <w:szCs w:val="20"/>
              </w:rPr>
              <w:t>“My Requisitions”</w:t>
            </w:r>
            <w:r>
              <w:rPr>
                <w:rFonts w:cs="Arial"/>
                <w:szCs w:val="20"/>
              </w:rPr>
              <w:t xml:space="preserve"> report. </w:t>
            </w:r>
            <w:r>
              <w:rPr>
                <w:rFonts w:cs="Arial"/>
                <w:szCs w:val="20"/>
              </w:rPr>
              <w:br/>
            </w:r>
            <w:r>
              <w:rPr>
                <w:rFonts w:cs="Arial"/>
                <w:szCs w:val="20"/>
              </w:rPr>
              <w:br/>
            </w:r>
            <w:r w:rsidR="00250D46">
              <w:rPr>
                <w:rFonts w:cs="Arial"/>
                <w:szCs w:val="20"/>
              </w:rPr>
              <w:t>Hover over the Purchase Order Number. Then c</w:t>
            </w:r>
            <w:r w:rsidR="00322181" w:rsidRPr="0034263D">
              <w:rPr>
                <w:rFonts w:cs="Arial"/>
                <w:szCs w:val="20"/>
              </w:rPr>
              <w:t>lick</w:t>
            </w:r>
            <w:r w:rsidR="00250D46">
              <w:rPr>
                <w:rFonts w:cs="Arial"/>
                <w:szCs w:val="20"/>
              </w:rPr>
              <w:t xml:space="preserve"> the</w:t>
            </w:r>
            <w:r w:rsidR="00322181" w:rsidRPr="0034263D">
              <w:rPr>
                <w:rFonts w:cs="Arial"/>
                <w:szCs w:val="20"/>
              </w:rPr>
              <w:t xml:space="preserve"> </w:t>
            </w:r>
            <w:r w:rsidR="00250D46">
              <w:rPr>
                <w:rFonts w:cs="Arial"/>
                <w:b/>
                <w:szCs w:val="20"/>
              </w:rPr>
              <w:t>Related Action</w:t>
            </w:r>
            <w:r w:rsidR="00250D46">
              <w:rPr>
                <w:rFonts w:cs="Arial"/>
                <w:szCs w:val="20"/>
              </w:rPr>
              <w:t xml:space="preserve"> button off the PO you want to create a receipt on. </w:t>
            </w:r>
            <w:r>
              <w:rPr>
                <w:rFonts w:cs="Arial"/>
                <w:szCs w:val="20"/>
              </w:rPr>
              <w:br/>
            </w:r>
            <w:r>
              <w:rPr>
                <w:rFonts w:cs="Arial"/>
                <w:szCs w:val="20"/>
              </w:rPr>
              <w:br/>
            </w:r>
            <w:r>
              <w:rPr>
                <w:rFonts w:cs="Arial"/>
                <w:szCs w:val="20"/>
              </w:rPr>
              <w:br/>
            </w:r>
          </w:p>
        </w:tc>
        <w:tc>
          <w:tcPr>
            <w:tcW w:w="6128" w:type="dxa"/>
          </w:tcPr>
          <w:p w14:paraId="0FE4899A" w14:textId="5D423BFE" w:rsidR="00322181" w:rsidRPr="0034263D" w:rsidRDefault="00250D46" w:rsidP="00322181">
            <w:pPr>
              <w:spacing w:after="60"/>
              <w:cnfStyle w:val="000000100000" w:firstRow="0" w:lastRow="0" w:firstColumn="0" w:lastColumn="0" w:oddVBand="0" w:evenVBand="0" w:oddHBand="1" w:evenHBand="0" w:firstRowFirstColumn="0" w:firstRowLastColumn="0" w:lastRowFirstColumn="0" w:lastRowLastColumn="0"/>
              <w:rPr>
                <w:rFonts w:cs="Arial"/>
                <w:szCs w:val="20"/>
              </w:rPr>
            </w:pPr>
            <w:r w:rsidRPr="00250D46">
              <w:rPr>
                <w:rFonts w:cs="Arial"/>
                <w:noProof/>
                <w:szCs w:val="20"/>
              </w:rPr>
              <w:drawing>
                <wp:inline distT="0" distB="0" distL="0" distR="0" wp14:anchorId="5104773C" wp14:editId="042DF38A">
                  <wp:extent cx="3681099" cy="2261920"/>
                  <wp:effectExtent l="0" t="0" r="0" b="5080"/>
                  <wp:docPr id="7" name="Picture 6">
                    <a:extLst xmlns:a="http://schemas.openxmlformats.org/drawingml/2006/main">
                      <a:ext uri="{FF2B5EF4-FFF2-40B4-BE49-F238E27FC236}">
                        <a16:creationId xmlns:a16="http://schemas.microsoft.com/office/drawing/2014/main" id="{E9BC01D6-05FA-4236-912A-D0FE52961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9BC01D6-05FA-4236-912A-D0FE529619B0}"/>
                              </a:ext>
                            </a:extLst>
                          </pic:cNvPr>
                          <pic:cNvPicPr>
                            <a:picLocks noChangeAspect="1"/>
                          </pic:cNvPicPr>
                        </pic:nvPicPr>
                        <pic:blipFill>
                          <a:blip r:embed="rId12"/>
                          <a:stretch>
                            <a:fillRect/>
                          </a:stretch>
                        </pic:blipFill>
                        <pic:spPr>
                          <a:xfrm>
                            <a:off x="0" y="0"/>
                            <a:ext cx="3737417" cy="2296526"/>
                          </a:xfrm>
                          <a:prstGeom prst="rect">
                            <a:avLst/>
                          </a:prstGeom>
                        </pic:spPr>
                      </pic:pic>
                    </a:graphicData>
                  </a:graphic>
                </wp:inline>
              </w:drawing>
            </w:r>
          </w:p>
        </w:tc>
      </w:tr>
      <w:tr w:rsidR="00BD7984" w:rsidRPr="0034263D" w14:paraId="12EF6C40" w14:textId="77777777" w:rsidTr="00B907A9">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36CC1A84" w14:textId="77777777" w:rsidR="003A4553" w:rsidRPr="003A4553" w:rsidRDefault="00B756BC" w:rsidP="00322181">
            <w:pPr>
              <w:pStyle w:val="Step"/>
              <w:framePr w:hSpace="0" w:wrap="auto" w:vAnchor="margin" w:hAnchor="text" w:yAlign="inline"/>
              <w:rPr>
                <w:rFonts w:cs="Arial"/>
                <w:szCs w:val="20"/>
              </w:rPr>
            </w:pPr>
            <w:r w:rsidRPr="008D2F21">
              <w:rPr>
                <w:b/>
              </w:rPr>
              <w:t>Create Receipt</w:t>
            </w:r>
            <w:r>
              <w:t xml:space="preserve"> page appears. </w:t>
            </w:r>
          </w:p>
          <w:p w14:paraId="3D8BDC2D" w14:textId="7A2D4C11" w:rsidR="00B65EC9" w:rsidRDefault="00B756BC" w:rsidP="003A4553">
            <w:pPr>
              <w:pStyle w:val="Step"/>
              <w:framePr w:hSpace="0" w:wrap="auto" w:vAnchor="margin" w:hAnchor="text" w:yAlign="inline"/>
              <w:numPr>
                <w:ilvl w:val="0"/>
                <w:numId w:val="0"/>
              </w:numPr>
              <w:ind w:left="360"/>
              <w:rPr>
                <w:rFonts w:cs="Arial"/>
                <w:szCs w:val="20"/>
              </w:rPr>
            </w:pPr>
            <w:r>
              <w:t xml:space="preserve">Purchase Order number or Supplier </w:t>
            </w:r>
            <w:bookmarkStart w:id="0" w:name="_GoBack"/>
            <w:bookmarkEnd w:id="0"/>
            <w:r>
              <w:t>Contract information appears in</w:t>
            </w:r>
            <w:r w:rsidR="008D2F21">
              <w:t xml:space="preserve"> the respective field. Click </w:t>
            </w:r>
            <w:r w:rsidR="008D2F21" w:rsidRPr="008D2F21">
              <w:rPr>
                <w:b/>
              </w:rPr>
              <w:t>OK</w:t>
            </w:r>
            <w:r w:rsidR="008D2F21">
              <w:rPr>
                <w:b/>
              </w:rPr>
              <w:t xml:space="preserve"> </w:t>
            </w:r>
            <w:r w:rsidR="008D2F21">
              <w:rPr>
                <w:noProof/>
              </w:rPr>
              <w:drawing>
                <wp:inline distT="0" distB="0" distL="0" distR="0" wp14:anchorId="24805DA1" wp14:editId="6B94A055">
                  <wp:extent cx="7239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900" cy="266700"/>
                          </a:xfrm>
                          <a:prstGeom prst="rect">
                            <a:avLst/>
                          </a:prstGeom>
                        </pic:spPr>
                      </pic:pic>
                    </a:graphicData>
                  </a:graphic>
                </wp:inline>
              </w:drawing>
            </w:r>
            <w:r w:rsidR="008D2F21">
              <w:t>.</w:t>
            </w:r>
          </w:p>
        </w:tc>
        <w:tc>
          <w:tcPr>
            <w:tcW w:w="6128" w:type="dxa"/>
          </w:tcPr>
          <w:p w14:paraId="7FA1BA90" w14:textId="77777777" w:rsidR="00B65EC9" w:rsidRDefault="00B756BC" w:rsidP="00322181">
            <w:pPr>
              <w:spacing w:after="60"/>
              <w:cnfStyle w:val="000000010000" w:firstRow="0" w:lastRow="0" w:firstColumn="0" w:lastColumn="0" w:oddVBand="0" w:evenVBand="0" w:oddHBand="0" w:evenHBand="1" w:firstRowFirstColumn="0" w:firstRowLastColumn="0" w:lastRowFirstColumn="0" w:lastRowLastColumn="0"/>
              <w:rPr>
                <w:rFonts w:cs="Arial"/>
                <w:noProof/>
                <w:szCs w:val="20"/>
              </w:rPr>
            </w:pPr>
            <w:r>
              <w:rPr>
                <w:rFonts w:cs="Arial"/>
                <w:noProof/>
                <w:szCs w:val="20"/>
              </w:rPr>
              <w:br/>
            </w:r>
            <w:r w:rsidRPr="00B756BC">
              <w:rPr>
                <w:rFonts w:cs="Arial"/>
                <w:noProof/>
                <w:szCs w:val="20"/>
              </w:rPr>
              <w:drawing>
                <wp:inline distT="0" distB="0" distL="0" distR="0" wp14:anchorId="62DFE92C" wp14:editId="6C3DA219">
                  <wp:extent cx="3638550" cy="16517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9544" cy="1679450"/>
                          </a:xfrm>
                          <a:prstGeom prst="rect">
                            <a:avLst/>
                          </a:prstGeom>
                        </pic:spPr>
                      </pic:pic>
                    </a:graphicData>
                  </a:graphic>
                </wp:inline>
              </w:drawing>
            </w:r>
          </w:p>
          <w:p w14:paraId="20FF9D74" w14:textId="345D9C16" w:rsidR="00B756BC" w:rsidRDefault="00B756BC" w:rsidP="00322181">
            <w:pPr>
              <w:spacing w:after="60"/>
              <w:cnfStyle w:val="000000010000" w:firstRow="0" w:lastRow="0" w:firstColumn="0" w:lastColumn="0" w:oddVBand="0" w:evenVBand="0" w:oddHBand="0" w:evenHBand="1" w:firstRowFirstColumn="0" w:firstRowLastColumn="0" w:lastRowFirstColumn="0" w:lastRowLastColumn="0"/>
              <w:rPr>
                <w:rFonts w:cs="Arial"/>
                <w:noProof/>
                <w:szCs w:val="20"/>
              </w:rPr>
            </w:pPr>
          </w:p>
          <w:p w14:paraId="398A8A7B" w14:textId="0639BBE2" w:rsidR="00B756BC" w:rsidRPr="00250D46" w:rsidRDefault="00B756BC" w:rsidP="00322181">
            <w:pPr>
              <w:spacing w:after="60"/>
              <w:cnfStyle w:val="000000010000" w:firstRow="0" w:lastRow="0" w:firstColumn="0" w:lastColumn="0" w:oddVBand="0" w:evenVBand="0" w:oddHBand="0" w:evenHBand="1" w:firstRowFirstColumn="0" w:firstRowLastColumn="0" w:lastRowFirstColumn="0" w:lastRowLastColumn="0"/>
              <w:rPr>
                <w:rFonts w:cs="Arial"/>
                <w:noProof/>
                <w:szCs w:val="20"/>
              </w:rPr>
            </w:pPr>
            <w:r w:rsidRPr="000D47E5">
              <w:rPr>
                <w:rFonts w:cs="Arial"/>
                <w:noProof/>
              </w:rPr>
              <mc:AlternateContent>
                <mc:Choice Requires="wps">
                  <w:drawing>
                    <wp:anchor distT="45720" distB="45720" distL="114300" distR="114300" simplePos="0" relativeHeight="251661312" behindDoc="0" locked="0" layoutInCell="1" allowOverlap="1" wp14:anchorId="5A2629E4" wp14:editId="29B555CB">
                      <wp:simplePos x="0" y="0"/>
                      <wp:positionH relativeFrom="column">
                        <wp:posOffset>668020</wp:posOffset>
                      </wp:positionH>
                      <wp:positionV relativeFrom="paragraph">
                        <wp:posOffset>70485</wp:posOffset>
                      </wp:positionV>
                      <wp:extent cx="302895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7F34E4" w14:textId="7215B8B6" w:rsidR="00B756BC" w:rsidRPr="00C87235" w:rsidRDefault="00B756BC" w:rsidP="00B756BC">
                                  <w:r w:rsidRPr="00C87235">
                                    <w:rPr>
                                      <w:rFonts w:cs="Arial"/>
                                      <w:b/>
                                      <w:bCs/>
                                      <w:szCs w:val="20"/>
                                    </w:rPr>
                                    <w:t>TIP</w:t>
                                  </w:r>
                                  <w:r w:rsidRPr="00C87235">
                                    <w:rPr>
                                      <w:rFonts w:cs="Arial"/>
                                      <w:bCs/>
                                      <w:szCs w:val="20"/>
                                    </w:rPr>
                                    <w:t xml:space="preserve">: </w:t>
                                  </w:r>
                                  <w:r>
                                    <w:t>Enter a checkmark in the Fully Received box to receive remaining quantities or amounts on purchase orders or contracts without having to manually enter individual quantities or amounts on each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629E4" id="_x0000_s1027" type="#_x0000_t202" style="position:absolute;margin-left:52.6pt;margin-top:5.55pt;width:23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" filled="f" stroked="f">
                      <v:textbox style="mso-fit-shape-to-text:t">
                        <w:txbxContent>
                          <w:p w14:paraId="397F34E4" w14:textId="7215B8B6" w:rsidR="00B756BC" w:rsidRPr="00C87235" w:rsidRDefault="00B756BC" w:rsidP="00B756BC">
                            <w:r w:rsidRPr="00C87235">
                              <w:rPr>
                                <w:rFonts w:cs="Arial"/>
                                <w:b/>
                                <w:bCs/>
                                <w:szCs w:val="20"/>
                              </w:rPr>
                              <w:t>TIP</w:t>
                            </w:r>
                            <w:r w:rsidRPr="00C87235">
                              <w:rPr>
                                <w:rFonts w:cs="Arial"/>
                                <w:bCs/>
                                <w:szCs w:val="20"/>
                              </w:rPr>
                              <w:t xml:space="preserve">: </w:t>
                            </w:r>
                            <w:r>
                              <w:t>Enter a checkmark in the Fully Received box to receive remaining quantities or amounts on purchase orders or contracts without having to manually enter individual quantities or amounts on each line.</w:t>
                            </w:r>
                          </w:p>
                        </w:txbxContent>
                      </v:textbox>
                    </v:shape>
                  </w:pict>
                </mc:Fallback>
              </mc:AlternateContent>
            </w:r>
            <w:r w:rsidRPr="000D47E5">
              <w:rPr>
                <w:rFonts w:cs="Arial"/>
                <w:noProof/>
              </w:rPr>
              <w:drawing>
                <wp:inline distT="0" distB="0" distL="0" distR="0" wp14:anchorId="50AA0EFC" wp14:editId="270DBDF4">
                  <wp:extent cx="3681558" cy="1029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1558" cy="1029007"/>
                          </a:xfrm>
                          <a:prstGeom prst="rect">
                            <a:avLst/>
                          </a:prstGeom>
                        </pic:spPr>
                      </pic:pic>
                    </a:graphicData>
                  </a:graphic>
                </wp:inline>
              </w:drawing>
            </w:r>
          </w:p>
        </w:tc>
      </w:tr>
      <w:tr w:rsidR="00BD7984" w:rsidRPr="0034263D" w14:paraId="2FAECB74" w14:textId="77777777" w:rsidTr="00B907A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74EE8A9A" w14:textId="7A6B0B5D" w:rsidR="00B756BC" w:rsidRDefault="00B756BC" w:rsidP="00322181">
            <w:pPr>
              <w:pStyle w:val="Step"/>
              <w:framePr w:hSpace="0" w:wrap="auto" w:vAnchor="margin" w:hAnchor="text" w:yAlign="inline"/>
              <w:rPr>
                <w:rFonts w:cs="Arial"/>
                <w:szCs w:val="20"/>
              </w:rPr>
            </w:pPr>
            <w:r w:rsidRPr="008D2F21">
              <w:rPr>
                <w:b/>
              </w:rPr>
              <w:lastRenderedPageBreak/>
              <w:t>Rec</w:t>
            </w:r>
            <w:r w:rsidR="008D2F21" w:rsidRPr="008D2F21">
              <w:rPr>
                <w:b/>
              </w:rPr>
              <w:t>eipt D</w:t>
            </w:r>
            <w:r w:rsidRPr="008D2F21">
              <w:rPr>
                <w:b/>
              </w:rPr>
              <w:t>ate</w:t>
            </w:r>
            <w:r>
              <w:t xml:space="preserve"> defaults to current date. Modify the date if different than current date. </w:t>
            </w:r>
            <w:r w:rsidR="008D2F21">
              <w:br/>
            </w:r>
            <w:r w:rsidR="008D2F21">
              <w:br/>
            </w:r>
            <w:r>
              <w:t xml:space="preserve">Complete </w:t>
            </w:r>
            <w:r w:rsidRPr="008D2F21">
              <w:rPr>
                <w:b/>
              </w:rPr>
              <w:t>Memo</w:t>
            </w:r>
            <w:r>
              <w:t xml:space="preserve"> field, if applicable.</w:t>
            </w:r>
          </w:p>
        </w:tc>
        <w:tc>
          <w:tcPr>
            <w:tcW w:w="6128" w:type="dxa"/>
          </w:tcPr>
          <w:p w14:paraId="7E481DDE" w14:textId="14926363" w:rsidR="00B756BC" w:rsidRPr="00B756BC" w:rsidRDefault="008D2F21" w:rsidP="00322181">
            <w:pPr>
              <w:spacing w:after="60"/>
              <w:cnfStyle w:val="000000100000" w:firstRow="0" w:lastRow="0" w:firstColumn="0" w:lastColumn="0" w:oddVBand="0" w:evenVBand="0" w:oddHBand="1" w:evenHBand="0" w:firstRowFirstColumn="0" w:firstRowLastColumn="0" w:lastRowFirstColumn="0" w:lastRowLastColumn="0"/>
              <w:rPr>
                <w:rFonts w:cs="Arial"/>
                <w:noProof/>
                <w:szCs w:val="20"/>
              </w:rPr>
            </w:pPr>
            <w:r w:rsidRPr="008D2F21">
              <w:rPr>
                <w:rFonts w:cs="Arial"/>
                <w:noProof/>
                <w:szCs w:val="20"/>
              </w:rPr>
              <w:drawing>
                <wp:inline distT="0" distB="0" distL="0" distR="0" wp14:anchorId="4EFB8DB4" wp14:editId="72EEF787">
                  <wp:extent cx="3754291"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2652" cy="1737049"/>
                          </a:xfrm>
                          <a:prstGeom prst="rect">
                            <a:avLst/>
                          </a:prstGeom>
                        </pic:spPr>
                      </pic:pic>
                    </a:graphicData>
                  </a:graphic>
                </wp:inline>
              </w:drawing>
            </w:r>
          </w:p>
        </w:tc>
      </w:tr>
      <w:tr w:rsidR="00BD7984" w:rsidRPr="0034263D" w14:paraId="728697C3" w14:textId="77777777" w:rsidTr="00B907A9">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089360ED" w14:textId="4A06DCAD" w:rsidR="00845EC3" w:rsidRDefault="00845EC3" w:rsidP="00322181">
            <w:pPr>
              <w:pStyle w:val="Step"/>
              <w:framePr w:hSpace="0" w:wrap="auto" w:vAnchor="margin" w:hAnchor="text" w:yAlign="inline"/>
            </w:pPr>
            <w:r>
              <w:t xml:space="preserve">Go to the </w:t>
            </w:r>
            <w:r w:rsidRPr="008D2F21">
              <w:rPr>
                <w:b/>
              </w:rPr>
              <w:t>Service Lines</w:t>
            </w:r>
            <w:r>
              <w:t xml:space="preserve"> tab and change the </w:t>
            </w:r>
            <w:r w:rsidRPr="008D2F21">
              <w:rPr>
                <w:b/>
              </w:rPr>
              <w:t xml:space="preserve">Amount </w:t>
            </w:r>
            <w:proofErr w:type="gramStart"/>
            <w:r w:rsidRPr="008D2F21">
              <w:rPr>
                <w:b/>
              </w:rPr>
              <w:t>To</w:t>
            </w:r>
            <w:proofErr w:type="gramEnd"/>
            <w:r w:rsidRPr="008D2F21">
              <w:rPr>
                <w:b/>
              </w:rPr>
              <w:t xml:space="preserve"> Receive</w:t>
            </w:r>
            <w:r>
              <w:t xml:space="preserve"> </w:t>
            </w:r>
            <w:r w:rsidR="008D2F21">
              <w:t>to</w:t>
            </w:r>
            <w:r>
              <w:t xml:space="preserve"> the full amount </w:t>
            </w:r>
            <w:r w:rsidR="008D2F21">
              <w:t>if</w:t>
            </w:r>
            <w:r>
              <w:t xml:space="preserve"> the service has been fully received or a partial amount for a partial service or whatever may be the case </w:t>
            </w:r>
            <w:r w:rsidR="008D2F21">
              <w:t>maybe.</w:t>
            </w:r>
            <w:r w:rsidR="00DD00CC">
              <w:t xml:space="preserve"> Change </w:t>
            </w:r>
            <w:r w:rsidR="00DD00CC">
              <w:rPr>
                <w:b/>
              </w:rPr>
              <w:t>Memo</w:t>
            </w:r>
            <w:r w:rsidR="00DD00CC">
              <w:t xml:space="preserve"> field if needed.</w:t>
            </w:r>
            <w:r w:rsidR="008D2F21">
              <w:br/>
            </w:r>
            <w:r w:rsidR="008D2F21">
              <w:br/>
              <w:t xml:space="preserve">If </w:t>
            </w:r>
            <w:r w:rsidR="008D2F21" w:rsidRPr="008D2F21">
              <w:rPr>
                <w:b/>
              </w:rPr>
              <w:t>Save for Later</w:t>
            </w:r>
            <w:r w:rsidR="008D2F21">
              <w:t xml:space="preserve"> button is clicked, status will display as Draft. If </w:t>
            </w:r>
            <w:r w:rsidR="008D2F21" w:rsidRPr="008D2F21">
              <w:rPr>
                <w:b/>
              </w:rPr>
              <w:t>Submit</w:t>
            </w:r>
            <w:r w:rsidR="008D2F21">
              <w:t xml:space="preserve"> button is clicked, status will display as Successfully Completed.</w:t>
            </w:r>
            <w:r w:rsidR="008D2F21">
              <w:br/>
            </w:r>
            <w:r w:rsidR="008D2F21">
              <w:br/>
              <w:t xml:space="preserve">Click </w:t>
            </w:r>
            <w:r w:rsidR="008D2F21">
              <w:rPr>
                <w:b/>
              </w:rPr>
              <w:t xml:space="preserve">Submit </w:t>
            </w:r>
            <w:r w:rsidR="008D2F21">
              <w:rPr>
                <w:noProof/>
              </w:rPr>
              <w:drawing>
                <wp:inline distT="0" distB="0" distL="0" distR="0" wp14:anchorId="7B870523" wp14:editId="05DD16AA">
                  <wp:extent cx="723900" cy="295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3900" cy="295275"/>
                          </a:xfrm>
                          <a:prstGeom prst="rect">
                            <a:avLst/>
                          </a:prstGeom>
                        </pic:spPr>
                      </pic:pic>
                    </a:graphicData>
                  </a:graphic>
                </wp:inline>
              </w:drawing>
            </w:r>
            <w:r w:rsidR="008D2F21">
              <w:t xml:space="preserve">. </w:t>
            </w:r>
          </w:p>
          <w:p w14:paraId="154B3473" w14:textId="5C5D7661" w:rsidR="008D2F21" w:rsidRDefault="008D2F21" w:rsidP="008D2F21">
            <w:pPr>
              <w:pStyle w:val="Step"/>
              <w:framePr w:hSpace="0" w:wrap="auto" w:vAnchor="margin" w:hAnchor="text" w:yAlign="inline"/>
              <w:numPr>
                <w:ilvl w:val="0"/>
                <w:numId w:val="0"/>
              </w:numPr>
              <w:ind w:left="360" w:hanging="360"/>
            </w:pPr>
          </w:p>
        </w:tc>
        <w:tc>
          <w:tcPr>
            <w:tcW w:w="6128" w:type="dxa"/>
          </w:tcPr>
          <w:p w14:paraId="0127E4F1" w14:textId="0DA81A1E" w:rsidR="00845EC3" w:rsidRPr="00B756BC" w:rsidRDefault="008D2F21" w:rsidP="00322181">
            <w:pPr>
              <w:spacing w:after="60"/>
              <w:cnfStyle w:val="000000010000" w:firstRow="0" w:lastRow="0" w:firstColumn="0" w:lastColumn="0" w:oddVBand="0" w:evenVBand="0" w:oddHBand="0" w:evenHBand="1" w:firstRowFirstColumn="0" w:firstRowLastColumn="0" w:lastRowFirstColumn="0" w:lastRowLastColumn="0"/>
              <w:rPr>
                <w:rFonts w:cs="Arial"/>
                <w:noProof/>
                <w:szCs w:val="20"/>
              </w:rPr>
            </w:pPr>
            <w:r w:rsidRPr="008D2F21">
              <w:rPr>
                <w:rFonts w:cs="Arial"/>
                <w:noProof/>
                <w:szCs w:val="20"/>
              </w:rPr>
              <w:drawing>
                <wp:inline distT="0" distB="0" distL="0" distR="0" wp14:anchorId="04FEA940" wp14:editId="099D5E2A">
                  <wp:extent cx="3722974"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37906" cy="1224090"/>
                          </a:xfrm>
                          <a:prstGeom prst="rect">
                            <a:avLst/>
                          </a:prstGeom>
                        </pic:spPr>
                      </pic:pic>
                    </a:graphicData>
                  </a:graphic>
                </wp:inline>
              </w:drawing>
            </w:r>
          </w:p>
        </w:tc>
      </w:tr>
      <w:tr w:rsidR="00BD7984" w:rsidRPr="0034263D" w14:paraId="29E2C501" w14:textId="77777777" w:rsidTr="00B907A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37899B16" w14:textId="0DD778E3" w:rsidR="00845EC3" w:rsidRDefault="00845EC3" w:rsidP="00322181">
            <w:pPr>
              <w:pStyle w:val="Step"/>
              <w:framePr w:hSpace="0" w:wrap="auto" w:vAnchor="margin" w:hAnchor="text" w:yAlign="inline"/>
            </w:pPr>
            <w:r w:rsidRPr="008D2F21">
              <w:rPr>
                <w:b/>
              </w:rPr>
              <w:t>Receipt Number</w:t>
            </w:r>
            <w:r>
              <w:t xml:space="preserve"> and the </w:t>
            </w:r>
            <w:r w:rsidRPr="008D2F21">
              <w:rPr>
                <w:b/>
              </w:rPr>
              <w:t>Status</w:t>
            </w:r>
            <w:r>
              <w:t xml:space="preserve"> of the receipt appear in top portion of the page. </w:t>
            </w:r>
          </w:p>
        </w:tc>
        <w:tc>
          <w:tcPr>
            <w:tcW w:w="6128" w:type="dxa"/>
          </w:tcPr>
          <w:p w14:paraId="350F6001" w14:textId="32C6F91C" w:rsidR="00845EC3" w:rsidRPr="00845EC3" w:rsidRDefault="008D2F21" w:rsidP="00322181">
            <w:pPr>
              <w:spacing w:after="60"/>
              <w:cnfStyle w:val="000000100000" w:firstRow="0" w:lastRow="0" w:firstColumn="0" w:lastColumn="0" w:oddVBand="0" w:evenVBand="0" w:oddHBand="1" w:evenHBand="0" w:firstRowFirstColumn="0" w:firstRowLastColumn="0" w:lastRowFirstColumn="0" w:lastRowLastColumn="0"/>
              <w:rPr>
                <w:rFonts w:cs="Arial"/>
                <w:noProof/>
                <w:szCs w:val="20"/>
              </w:rPr>
            </w:pPr>
            <w:r w:rsidRPr="008D2F21">
              <w:rPr>
                <w:rFonts w:cs="Arial"/>
                <w:noProof/>
                <w:szCs w:val="20"/>
              </w:rPr>
              <w:drawing>
                <wp:inline distT="0" distB="0" distL="0" distR="0" wp14:anchorId="164F6C09" wp14:editId="036C9016">
                  <wp:extent cx="3705225" cy="2500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30213" cy="2517523"/>
                          </a:xfrm>
                          <a:prstGeom prst="rect">
                            <a:avLst/>
                          </a:prstGeom>
                        </pic:spPr>
                      </pic:pic>
                    </a:graphicData>
                  </a:graphic>
                </wp:inline>
              </w:drawing>
            </w:r>
          </w:p>
        </w:tc>
      </w:tr>
      <w:tr w:rsidR="00C51B6F" w:rsidRPr="0034263D" w14:paraId="1D5F370D" w14:textId="77777777" w:rsidTr="00B907A9">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952" w:type="dxa"/>
          </w:tcPr>
          <w:p w14:paraId="179C8A6F" w14:textId="062EC9B0" w:rsidR="00446DD5" w:rsidRPr="00446DD5" w:rsidRDefault="00446DD5" w:rsidP="00322181">
            <w:pPr>
              <w:pStyle w:val="Step"/>
              <w:framePr w:hSpace="0" w:wrap="auto" w:vAnchor="margin" w:hAnchor="text" w:yAlign="inline"/>
              <w:rPr>
                <w:b/>
              </w:rPr>
            </w:pPr>
            <w:r>
              <w:lastRenderedPageBreak/>
              <w:t xml:space="preserve">How to </w:t>
            </w:r>
            <w:r w:rsidRPr="00446DD5">
              <w:rPr>
                <w:b/>
              </w:rPr>
              <w:t>View Existing Receipt</w:t>
            </w:r>
            <w:r>
              <w:t xml:space="preserve"> </w:t>
            </w:r>
          </w:p>
          <w:p w14:paraId="34E2BA5D" w14:textId="1D0DB35B" w:rsidR="00C51B6F" w:rsidRPr="008D2F21" w:rsidRDefault="00446DD5" w:rsidP="00446DD5">
            <w:pPr>
              <w:pStyle w:val="Step"/>
              <w:framePr w:hSpace="0" w:wrap="auto" w:vAnchor="margin" w:hAnchor="text" w:yAlign="inline"/>
              <w:numPr>
                <w:ilvl w:val="0"/>
                <w:numId w:val="0"/>
              </w:numPr>
              <w:ind w:left="360"/>
              <w:rPr>
                <w:b/>
              </w:rPr>
            </w:pPr>
            <w:r>
              <w:t xml:space="preserve">From </w:t>
            </w:r>
            <w:r w:rsidRPr="00446DD5">
              <w:rPr>
                <w:b/>
              </w:rPr>
              <w:t>Purchases</w:t>
            </w:r>
            <w:r>
              <w:t xml:space="preserve"> worklet </w:t>
            </w:r>
            <w:r>
              <w:rPr>
                <w:noProof/>
              </w:rPr>
              <w:drawing>
                <wp:inline distT="0" distB="0" distL="0" distR="0" wp14:anchorId="31A66EEB" wp14:editId="74983924">
                  <wp:extent cx="355600" cy="383448"/>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651" cy="402913"/>
                          </a:xfrm>
                          <a:prstGeom prst="rect">
                            <a:avLst/>
                          </a:prstGeom>
                        </pic:spPr>
                      </pic:pic>
                    </a:graphicData>
                  </a:graphic>
                </wp:inline>
              </w:drawing>
            </w:r>
            <w:r>
              <w:t xml:space="preserve">on your Home page: </w:t>
            </w:r>
            <w:r>
              <w:br/>
            </w:r>
            <w:r>
              <w:br/>
              <w:t xml:space="preserve">Click </w:t>
            </w:r>
            <w:r w:rsidRPr="00446DD5">
              <w:rPr>
                <w:b/>
              </w:rPr>
              <w:t>Receipts</w:t>
            </w:r>
            <w:r>
              <w:t xml:space="preserve"> button. </w:t>
            </w:r>
            <w:r>
              <w:br/>
            </w:r>
            <w:r>
              <w:br/>
              <w:t xml:space="preserve">If desired, use filters on My Receipts page and click </w:t>
            </w:r>
            <w:r w:rsidRPr="008D2F21">
              <w:rPr>
                <w:b/>
              </w:rPr>
              <w:t>OK</w:t>
            </w:r>
            <w:r>
              <w:rPr>
                <w:b/>
              </w:rPr>
              <w:t xml:space="preserve"> </w:t>
            </w:r>
            <w:r>
              <w:rPr>
                <w:noProof/>
              </w:rPr>
              <w:drawing>
                <wp:inline distT="0" distB="0" distL="0" distR="0" wp14:anchorId="7A3F212F" wp14:editId="62E8FDEF">
                  <wp:extent cx="72390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900" cy="266700"/>
                          </a:xfrm>
                          <a:prstGeom prst="rect">
                            <a:avLst/>
                          </a:prstGeom>
                        </pic:spPr>
                      </pic:pic>
                    </a:graphicData>
                  </a:graphic>
                </wp:inline>
              </w:drawing>
            </w:r>
            <w:r>
              <w:t>.</w:t>
            </w:r>
            <w:r>
              <w:br/>
            </w:r>
            <w:r>
              <w:br/>
              <w:t xml:space="preserve">Click the applicable receipt number in the </w:t>
            </w:r>
            <w:r w:rsidRPr="00446DD5">
              <w:rPr>
                <w:b/>
              </w:rPr>
              <w:t>Receipt column</w:t>
            </w:r>
            <w:r>
              <w:t xml:space="preserve"> on My Receipt to view receipt details. </w:t>
            </w:r>
            <w:r>
              <w:br/>
            </w:r>
            <w:r>
              <w:br/>
              <w:t xml:space="preserve">Click </w:t>
            </w:r>
            <w:r w:rsidRPr="00446DD5">
              <w:rPr>
                <w:b/>
              </w:rPr>
              <w:t>Process History</w:t>
            </w:r>
            <w:r>
              <w:t xml:space="preserve"> sub-tab on View Receipts to check the history of the Receipt.</w:t>
            </w:r>
          </w:p>
        </w:tc>
        <w:tc>
          <w:tcPr>
            <w:tcW w:w="6128" w:type="dxa"/>
          </w:tcPr>
          <w:p w14:paraId="79145DCB" w14:textId="144553B0" w:rsidR="00C51B6F" w:rsidRPr="008D2F21" w:rsidRDefault="00446DD5" w:rsidP="00322181">
            <w:pPr>
              <w:spacing w:after="60"/>
              <w:cnfStyle w:val="000000010000" w:firstRow="0" w:lastRow="0" w:firstColumn="0" w:lastColumn="0" w:oddVBand="0" w:evenVBand="0" w:oddHBand="0" w:evenHBand="1" w:firstRowFirstColumn="0" w:firstRowLastColumn="0" w:lastRowFirstColumn="0" w:lastRowLastColumn="0"/>
              <w:rPr>
                <w:rFonts w:cs="Arial"/>
                <w:noProof/>
                <w:szCs w:val="20"/>
              </w:rPr>
            </w:pPr>
            <w:r w:rsidRPr="00446DD5">
              <w:rPr>
                <w:rFonts w:cs="Arial"/>
                <w:noProof/>
                <w:szCs w:val="20"/>
              </w:rPr>
              <w:drawing>
                <wp:inline distT="0" distB="0" distL="0" distR="0" wp14:anchorId="42A849B3" wp14:editId="3D3F19FC">
                  <wp:extent cx="3725332" cy="12971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50051" cy="1305741"/>
                          </a:xfrm>
                          <a:prstGeom prst="rect">
                            <a:avLst/>
                          </a:prstGeom>
                        </pic:spPr>
                      </pic:pic>
                    </a:graphicData>
                  </a:graphic>
                </wp:inline>
              </w:drawing>
            </w:r>
          </w:p>
        </w:tc>
      </w:tr>
    </w:tbl>
    <w:p w14:paraId="37687A31" w14:textId="13543989" w:rsidR="006053B0" w:rsidRPr="0034263D" w:rsidRDefault="006053B0" w:rsidP="006053B0">
      <w:pPr>
        <w:spacing w:after="40"/>
        <w:rPr>
          <w:rFonts w:cs="Arial"/>
          <w:b/>
          <w:szCs w:val="20"/>
        </w:rPr>
      </w:pPr>
    </w:p>
    <w:sectPr w:rsidR="006053B0" w:rsidRPr="0034263D" w:rsidSect="007A7EDE">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7D26" w14:textId="77777777" w:rsidR="004D4BC3" w:rsidRDefault="004D4BC3" w:rsidP="006A3366">
      <w:pPr>
        <w:spacing w:before="0" w:after="0"/>
      </w:pPr>
      <w:r>
        <w:separator/>
      </w:r>
    </w:p>
  </w:endnote>
  <w:endnote w:type="continuationSeparator" w:id="0">
    <w:p w14:paraId="1E2D879D" w14:textId="77777777" w:rsidR="004D4BC3" w:rsidRDefault="004D4BC3" w:rsidP="006A3366">
      <w:pPr>
        <w:spacing w:before="0" w:after="0"/>
      </w:pPr>
      <w:r>
        <w:continuationSeparator/>
      </w:r>
    </w:p>
  </w:endnote>
  <w:endnote w:type="continuationNotice" w:id="1">
    <w:p w14:paraId="62324306" w14:textId="77777777" w:rsidR="004D4BC3" w:rsidRDefault="004D4B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4FB2" w14:textId="21A9E8E9" w:rsidR="001210BB" w:rsidRPr="00963489" w:rsidRDefault="0001664C" w:rsidP="00E23533">
    <w:pPr>
      <w:pStyle w:val="Footer"/>
      <w:tabs>
        <w:tab w:val="clear" w:pos="7200"/>
        <w:tab w:val="clear" w:pos="14400"/>
      </w:tabs>
    </w:pPr>
    <w:r>
      <w:t xml:space="preserve">Financials Create Receipt Reference Guide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F5E6" w14:textId="77777777" w:rsidR="004D4BC3" w:rsidRDefault="004D4BC3" w:rsidP="006A3366">
      <w:pPr>
        <w:spacing w:before="0" w:after="0"/>
      </w:pPr>
      <w:r>
        <w:separator/>
      </w:r>
    </w:p>
  </w:footnote>
  <w:footnote w:type="continuationSeparator" w:id="0">
    <w:p w14:paraId="0C95ABB0" w14:textId="77777777" w:rsidR="004D4BC3" w:rsidRDefault="004D4BC3" w:rsidP="006A3366">
      <w:pPr>
        <w:spacing w:before="0" w:after="0"/>
      </w:pPr>
      <w:r>
        <w:continuationSeparator/>
      </w:r>
    </w:p>
  </w:footnote>
  <w:footnote w:type="continuationNotice" w:id="1">
    <w:p w14:paraId="3B307AB0" w14:textId="77777777" w:rsidR="004D4BC3" w:rsidRDefault="004D4B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4FB1" w14:textId="156B8B89" w:rsidR="001210BB" w:rsidRPr="0063189A" w:rsidRDefault="001210BB" w:rsidP="00CB2BA2">
    <w:pPr>
      <w:spacing w:before="0" w:after="0"/>
      <w:rPr>
        <w:b/>
        <w:color w:val="00B0F0"/>
        <w:sz w:val="56"/>
      </w:rPr>
    </w:pPr>
    <w:r w:rsidRPr="0063189A">
      <w:rPr>
        <w:noProof/>
      </w:rPr>
      <w:drawing>
        <wp:inline distT="0" distB="0" distL="0" distR="0" wp14:anchorId="6FA017C4" wp14:editId="44F7DF0E">
          <wp:extent cx="1821180" cy="533897"/>
          <wp:effectExtent l="0" t="0" r="7620" b="0"/>
          <wp:docPr id="5" name="Picture 5" descr="Image result for 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l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44" cy="550303"/>
                  </a:xfrm>
                  <a:prstGeom prst="rect">
                    <a:avLst/>
                  </a:prstGeom>
                  <a:noFill/>
                  <a:ln>
                    <a:noFill/>
                  </a:ln>
                </pic:spPr>
              </pic:pic>
            </a:graphicData>
          </a:graphic>
        </wp:inline>
      </w:drawing>
    </w:r>
    <w:r w:rsidRPr="0063189A">
      <w:tab/>
    </w:r>
    <w:r w:rsidRPr="0063189A">
      <w:tab/>
    </w:r>
    <w:r w:rsidR="0001664C">
      <w:rPr>
        <w:b/>
        <w:color w:val="00B0F0"/>
        <w:sz w:val="56"/>
      </w:rPr>
      <w:t>REFERENCE GUIDE</w:t>
    </w:r>
    <w:r w:rsidRPr="0063189A">
      <w:rPr>
        <w:b/>
        <w:color w:val="00B0F0"/>
        <w:sz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D261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F42162"/>
    <w:lvl w:ilvl="0">
      <w:start w:val="1"/>
      <w:numFmt w:val="decimal"/>
      <w:lvlText w:val="%1."/>
      <w:lvlJc w:val="left"/>
      <w:pPr>
        <w:tabs>
          <w:tab w:val="num" w:pos="360"/>
        </w:tabs>
        <w:ind w:left="360" w:hanging="360"/>
      </w:pPr>
    </w:lvl>
  </w:abstractNum>
  <w:abstractNum w:abstractNumId="2" w15:restartNumberingAfterBreak="0">
    <w:nsid w:val="07A45BFC"/>
    <w:multiLevelType w:val="hybridMultilevel"/>
    <w:tmpl w:val="77DA6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23424"/>
    <w:multiLevelType w:val="hybridMultilevel"/>
    <w:tmpl w:val="6B866892"/>
    <w:lvl w:ilvl="0" w:tplc="09B6C76A">
      <w:start w:val="1"/>
      <w:numFmt w:val="bullet"/>
      <w:pStyle w:val="Bullet"/>
      <w:lvlText w:val=""/>
      <w:lvlJc w:val="left"/>
      <w:pPr>
        <w:ind w:left="-1440" w:hanging="360"/>
      </w:pPr>
      <w:rPr>
        <w:rFonts w:ascii="Symbol" w:hAnsi="Symbol" w:hint="default"/>
        <w:color w:val="BF5700"/>
      </w:rPr>
    </w:lvl>
    <w:lvl w:ilvl="1" w:tplc="C8D8ABBA">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0F6C52DA"/>
    <w:multiLevelType w:val="hybridMultilevel"/>
    <w:tmpl w:val="2FD42FDA"/>
    <w:lvl w:ilvl="0" w:tplc="353835F0">
      <w:start w:val="1"/>
      <w:numFmt w:val="bullet"/>
      <w:pStyle w:val="Bullet2"/>
      <w:lvlText w:val="o"/>
      <w:lvlJc w:val="left"/>
      <w:pPr>
        <w:ind w:left="1440" w:hanging="360"/>
      </w:pPr>
      <w:rPr>
        <w:rFonts w:ascii="Courier New" w:hAnsi="Courier New" w:hint="default"/>
        <w:color w:val="BF57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E19DF"/>
    <w:multiLevelType w:val="hybridMultilevel"/>
    <w:tmpl w:val="48FA08AA"/>
    <w:lvl w:ilvl="0" w:tplc="995CF3B4">
      <w:start w:val="1"/>
      <w:numFmt w:val="decimal"/>
      <w:lvlText w:val="%1."/>
      <w:lvlJc w:val="left"/>
      <w:pPr>
        <w:ind w:left="360" w:hanging="360"/>
      </w:pPr>
      <w:rPr>
        <w:rFonts w:hint="default"/>
        <w:b/>
        <w:i w:val="0"/>
        <w:color w:val="BF5700" w:themeColor="accent1"/>
        <w:sz w:val="20"/>
      </w:rPr>
    </w:lvl>
    <w:lvl w:ilvl="1" w:tplc="BD7264B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000C6"/>
    <w:multiLevelType w:val="hybridMultilevel"/>
    <w:tmpl w:val="A962901E"/>
    <w:lvl w:ilvl="0" w:tplc="6952F602">
      <w:start w:val="1"/>
      <w:numFmt w:val="bullet"/>
      <w:lvlText w:val="•"/>
      <w:lvlJc w:val="left"/>
      <w:pPr>
        <w:tabs>
          <w:tab w:val="num" w:pos="720"/>
        </w:tabs>
        <w:ind w:left="720" w:hanging="360"/>
      </w:pPr>
      <w:rPr>
        <w:rFonts w:ascii="Arial" w:hAnsi="Arial" w:hint="default"/>
      </w:rPr>
    </w:lvl>
    <w:lvl w:ilvl="1" w:tplc="4CC8EB5C" w:tentative="1">
      <w:start w:val="1"/>
      <w:numFmt w:val="bullet"/>
      <w:lvlText w:val="•"/>
      <w:lvlJc w:val="left"/>
      <w:pPr>
        <w:tabs>
          <w:tab w:val="num" w:pos="1440"/>
        </w:tabs>
        <w:ind w:left="1440" w:hanging="360"/>
      </w:pPr>
      <w:rPr>
        <w:rFonts w:ascii="Arial" w:hAnsi="Arial" w:hint="default"/>
      </w:rPr>
    </w:lvl>
    <w:lvl w:ilvl="2" w:tplc="A77CE102" w:tentative="1">
      <w:start w:val="1"/>
      <w:numFmt w:val="bullet"/>
      <w:lvlText w:val="•"/>
      <w:lvlJc w:val="left"/>
      <w:pPr>
        <w:tabs>
          <w:tab w:val="num" w:pos="2160"/>
        </w:tabs>
        <w:ind w:left="2160" w:hanging="360"/>
      </w:pPr>
      <w:rPr>
        <w:rFonts w:ascii="Arial" w:hAnsi="Arial" w:hint="default"/>
      </w:rPr>
    </w:lvl>
    <w:lvl w:ilvl="3" w:tplc="C72C5E74" w:tentative="1">
      <w:start w:val="1"/>
      <w:numFmt w:val="bullet"/>
      <w:lvlText w:val="•"/>
      <w:lvlJc w:val="left"/>
      <w:pPr>
        <w:tabs>
          <w:tab w:val="num" w:pos="2880"/>
        </w:tabs>
        <w:ind w:left="2880" w:hanging="360"/>
      </w:pPr>
      <w:rPr>
        <w:rFonts w:ascii="Arial" w:hAnsi="Arial" w:hint="default"/>
      </w:rPr>
    </w:lvl>
    <w:lvl w:ilvl="4" w:tplc="0DA60630" w:tentative="1">
      <w:start w:val="1"/>
      <w:numFmt w:val="bullet"/>
      <w:lvlText w:val="•"/>
      <w:lvlJc w:val="left"/>
      <w:pPr>
        <w:tabs>
          <w:tab w:val="num" w:pos="3600"/>
        </w:tabs>
        <w:ind w:left="3600" w:hanging="360"/>
      </w:pPr>
      <w:rPr>
        <w:rFonts w:ascii="Arial" w:hAnsi="Arial" w:hint="default"/>
      </w:rPr>
    </w:lvl>
    <w:lvl w:ilvl="5" w:tplc="E16A208C" w:tentative="1">
      <w:start w:val="1"/>
      <w:numFmt w:val="bullet"/>
      <w:lvlText w:val="•"/>
      <w:lvlJc w:val="left"/>
      <w:pPr>
        <w:tabs>
          <w:tab w:val="num" w:pos="4320"/>
        </w:tabs>
        <w:ind w:left="4320" w:hanging="360"/>
      </w:pPr>
      <w:rPr>
        <w:rFonts w:ascii="Arial" w:hAnsi="Arial" w:hint="default"/>
      </w:rPr>
    </w:lvl>
    <w:lvl w:ilvl="6" w:tplc="F25EB8FA" w:tentative="1">
      <w:start w:val="1"/>
      <w:numFmt w:val="bullet"/>
      <w:lvlText w:val="•"/>
      <w:lvlJc w:val="left"/>
      <w:pPr>
        <w:tabs>
          <w:tab w:val="num" w:pos="5040"/>
        </w:tabs>
        <w:ind w:left="5040" w:hanging="360"/>
      </w:pPr>
      <w:rPr>
        <w:rFonts w:ascii="Arial" w:hAnsi="Arial" w:hint="default"/>
      </w:rPr>
    </w:lvl>
    <w:lvl w:ilvl="7" w:tplc="D6B43F76" w:tentative="1">
      <w:start w:val="1"/>
      <w:numFmt w:val="bullet"/>
      <w:lvlText w:val="•"/>
      <w:lvlJc w:val="left"/>
      <w:pPr>
        <w:tabs>
          <w:tab w:val="num" w:pos="5760"/>
        </w:tabs>
        <w:ind w:left="5760" w:hanging="360"/>
      </w:pPr>
      <w:rPr>
        <w:rFonts w:ascii="Arial" w:hAnsi="Arial" w:hint="default"/>
      </w:rPr>
    </w:lvl>
    <w:lvl w:ilvl="8" w:tplc="F2265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7C591B"/>
    <w:multiLevelType w:val="hybridMultilevel"/>
    <w:tmpl w:val="587C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E72E4"/>
    <w:multiLevelType w:val="hybridMultilevel"/>
    <w:tmpl w:val="C878477C"/>
    <w:lvl w:ilvl="0" w:tplc="8AE86C32">
      <w:start w:val="1"/>
      <w:numFmt w:val="bullet"/>
      <w:pStyle w:val="IntroBullet"/>
      <w:lvlText w:val=""/>
      <w:lvlJc w:val="left"/>
      <w:pPr>
        <w:ind w:left="720" w:hanging="360"/>
      </w:pPr>
      <w:rPr>
        <w:rFonts w:ascii="Symbol" w:hAnsi="Symbol" w:hint="default"/>
        <w:color w:val="BF5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27382"/>
    <w:multiLevelType w:val="hybridMultilevel"/>
    <w:tmpl w:val="42B6B0C6"/>
    <w:lvl w:ilvl="0" w:tplc="2A38F300">
      <w:start w:val="2"/>
      <w:numFmt w:val="decimal"/>
      <w:lvlText w:val="%1."/>
      <w:lvlJc w:val="left"/>
      <w:pPr>
        <w:ind w:left="720" w:hanging="360"/>
      </w:pPr>
    </w:lvl>
    <w:lvl w:ilvl="1" w:tplc="FF26FD1E">
      <w:start w:val="1"/>
      <w:numFmt w:val="lowerLetter"/>
      <w:lvlText w:val="%2."/>
      <w:lvlJc w:val="left"/>
      <w:pPr>
        <w:ind w:left="1440" w:hanging="360"/>
      </w:pPr>
    </w:lvl>
    <w:lvl w:ilvl="2" w:tplc="111EF12E">
      <w:start w:val="1"/>
      <w:numFmt w:val="lowerRoman"/>
      <w:lvlText w:val="%3."/>
      <w:lvlJc w:val="right"/>
      <w:pPr>
        <w:ind w:left="2160" w:hanging="180"/>
      </w:pPr>
    </w:lvl>
    <w:lvl w:ilvl="3" w:tplc="2C94878C">
      <w:start w:val="1"/>
      <w:numFmt w:val="decimal"/>
      <w:lvlText w:val="%4."/>
      <w:lvlJc w:val="left"/>
      <w:pPr>
        <w:ind w:left="2880" w:hanging="360"/>
      </w:pPr>
    </w:lvl>
    <w:lvl w:ilvl="4" w:tplc="9E42D244">
      <w:start w:val="1"/>
      <w:numFmt w:val="lowerLetter"/>
      <w:lvlText w:val="%5."/>
      <w:lvlJc w:val="left"/>
      <w:pPr>
        <w:ind w:left="3600" w:hanging="360"/>
      </w:pPr>
    </w:lvl>
    <w:lvl w:ilvl="5" w:tplc="F710BB88">
      <w:start w:val="1"/>
      <w:numFmt w:val="lowerRoman"/>
      <w:lvlText w:val="%6."/>
      <w:lvlJc w:val="right"/>
      <w:pPr>
        <w:ind w:left="4320" w:hanging="180"/>
      </w:pPr>
    </w:lvl>
    <w:lvl w:ilvl="6" w:tplc="C798BFA0">
      <w:start w:val="1"/>
      <w:numFmt w:val="decimal"/>
      <w:lvlText w:val="%7."/>
      <w:lvlJc w:val="left"/>
      <w:pPr>
        <w:ind w:left="5040" w:hanging="360"/>
      </w:pPr>
    </w:lvl>
    <w:lvl w:ilvl="7" w:tplc="12BAD500">
      <w:start w:val="1"/>
      <w:numFmt w:val="lowerLetter"/>
      <w:lvlText w:val="%8."/>
      <w:lvlJc w:val="left"/>
      <w:pPr>
        <w:ind w:left="5760" w:hanging="360"/>
      </w:pPr>
    </w:lvl>
    <w:lvl w:ilvl="8" w:tplc="DDA49976">
      <w:start w:val="1"/>
      <w:numFmt w:val="lowerRoman"/>
      <w:lvlText w:val="%9."/>
      <w:lvlJc w:val="right"/>
      <w:pPr>
        <w:ind w:left="6480" w:hanging="180"/>
      </w:pPr>
    </w:lvl>
  </w:abstractNum>
  <w:abstractNum w:abstractNumId="10" w15:restartNumberingAfterBreak="0">
    <w:nsid w:val="1F8616A6"/>
    <w:multiLevelType w:val="hybridMultilevel"/>
    <w:tmpl w:val="1638DE6A"/>
    <w:lvl w:ilvl="0" w:tplc="161233D6">
      <w:start w:val="4"/>
      <w:numFmt w:val="decimal"/>
      <w:lvlText w:val="%1."/>
      <w:lvlJc w:val="left"/>
      <w:pPr>
        <w:ind w:left="720" w:hanging="360"/>
      </w:pPr>
    </w:lvl>
    <w:lvl w:ilvl="1" w:tplc="10BEAAE6">
      <w:start w:val="1"/>
      <w:numFmt w:val="lowerLetter"/>
      <w:lvlText w:val="%2."/>
      <w:lvlJc w:val="left"/>
      <w:pPr>
        <w:ind w:left="1440" w:hanging="360"/>
      </w:pPr>
    </w:lvl>
    <w:lvl w:ilvl="2" w:tplc="E164402C">
      <w:start w:val="1"/>
      <w:numFmt w:val="lowerRoman"/>
      <w:lvlText w:val="%3."/>
      <w:lvlJc w:val="right"/>
      <w:pPr>
        <w:ind w:left="2160" w:hanging="180"/>
      </w:pPr>
    </w:lvl>
    <w:lvl w:ilvl="3" w:tplc="64E64E44">
      <w:start w:val="1"/>
      <w:numFmt w:val="decimal"/>
      <w:lvlText w:val="%4."/>
      <w:lvlJc w:val="left"/>
      <w:pPr>
        <w:ind w:left="2880" w:hanging="360"/>
      </w:pPr>
    </w:lvl>
    <w:lvl w:ilvl="4" w:tplc="ED1837B6">
      <w:start w:val="1"/>
      <w:numFmt w:val="lowerLetter"/>
      <w:lvlText w:val="%5."/>
      <w:lvlJc w:val="left"/>
      <w:pPr>
        <w:ind w:left="3600" w:hanging="360"/>
      </w:pPr>
    </w:lvl>
    <w:lvl w:ilvl="5" w:tplc="D2660EDC">
      <w:start w:val="1"/>
      <w:numFmt w:val="lowerRoman"/>
      <w:lvlText w:val="%6."/>
      <w:lvlJc w:val="right"/>
      <w:pPr>
        <w:ind w:left="4320" w:hanging="180"/>
      </w:pPr>
    </w:lvl>
    <w:lvl w:ilvl="6" w:tplc="66D09F9C">
      <w:start w:val="1"/>
      <w:numFmt w:val="decimal"/>
      <w:lvlText w:val="%7."/>
      <w:lvlJc w:val="left"/>
      <w:pPr>
        <w:ind w:left="5040" w:hanging="360"/>
      </w:pPr>
    </w:lvl>
    <w:lvl w:ilvl="7" w:tplc="A0E4F086">
      <w:start w:val="1"/>
      <w:numFmt w:val="lowerLetter"/>
      <w:lvlText w:val="%8."/>
      <w:lvlJc w:val="left"/>
      <w:pPr>
        <w:ind w:left="5760" w:hanging="360"/>
      </w:pPr>
    </w:lvl>
    <w:lvl w:ilvl="8" w:tplc="E3A6148E">
      <w:start w:val="1"/>
      <w:numFmt w:val="lowerRoman"/>
      <w:lvlText w:val="%9."/>
      <w:lvlJc w:val="right"/>
      <w:pPr>
        <w:ind w:left="6480" w:hanging="180"/>
      </w:pPr>
    </w:lvl>
  </w:abstractNum>
  <w:abstractNum w:abstractNumId="11" w15:restartNumberingAfterBreak="0">
    <w:nsid w:val="20255657"/>
    <w:multiLevelType w:val="hybridMultilevel"/>
    <w:tmpl w:val="786C5EC0"/>
    <w:lvl w:ilvl="0" w:tplc="1EC6DA12">
      <w:start w:val="1"/>
      <w:numFmt w:val="decimal"/>
      <w:lvlText w:val="%1."/>
      <w:lvlJc w:val="left"/>
      <w:pPr>
        <w:ind w:left="360" w:hanging="360"/>
      </w:pPr>
      <w:rPr>
        <w:rFonts w:ascii="Arial" w:hAnsi="Arial" w:hint="default"/>
        <w:b/>
        <w:i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74A18"/>
    <w:multiLevelType w:val="hybridMultilevel"/>
    <w:tmpl w:val="B3728C74"/>
    <w:lvl w:ilvl="0" w:tplc="AB0A2CDE">
      <w:start w:val="1"/>
      <w:numFmt w:val="decimal"/>
      <w:pStyle w:val="Step"/>
      <w:lvlText w:val="%1."/>
      <w:lvlJc w:val="left"/>
      <w:pPr>
        <w:ind w:left="360" w:hanging="360"/>
      </w:pPr>
      <w:rPr>
        <w:rFonts w:ascii="Arial" w:hAnsi="Arial" w:cs="Arial" w:hint="default"/>
        <w:b/>
        <w:i w:val="0"/>
        <w:color w:val="BF5700"/>
      </w:rPr>
    </w:lvl>
    <w:lvl w:ilvl="1" w:tplc="775ECF5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C84E83"/>
    <w:multiLevelType w:val="hybridMultilevel"/>
    <w:tmpl w:val="3B86FAAC"/>
    <w:lvl w:ilvl="0" w:tplc="5C5A7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B3716"/>
    <w:multiLevelType w:val="hybridMultilevel"/>
    <w:tmpl w:val="D9541434"/>
    <w:lvl w:ilvl="0" w:tplc="5DA29126">
      <w:start w:val="1"/>
      <w:numFmt w:val="lowerLetter"/>
      <w:pStyle w:val="Step2"/>
      <w:lvlText w:val="%1."/>
      <w:lvlJc w:val="left"/>
      <w:pPr>
        <w:ind w:left="1080" w:hanging="360"/>
      </w:pPr>
      <w:rPr>
        <w:rFonts w:hint="default"/>
        <w:b/>
        <w:i w:val="0"/>
        <w:color w:val="BF57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1A4DFE"/>
    <w:multiLevelType w:val="hybridMultilevel"/>
    <w:tmpl w:val="BA34E06E"/>
    <w:lvl w:ilvl="0" w:tplc="5756F6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05468E"/>
    <w:multiLevelType w:val="hybridMultilevel"/>
    <w:tmpl w:val="5194FEF2"/>
    <w:lvl w:ilvl="0" w:tplc="7C44CCFA">
      <w:start w:val="1"/>
      <w:numFmt w:val="decimal"/>
      <w:lvlText w:val="%1."/>
      <w:lvlJc w:val="left"/>
      <w:pPr>
        <w:ind w:left="360" w:hanging="360"/>
      </w:pPr>
      <w:rPr>
        <w:rFonts w:hint="default"/>
        <w:b/>
        <w:i w:val="0"/>
        <w:color w:val="BF5700" w:themeColor="accent1"/>
        <w:sz w:val="20"/>
      </w:rPr>
    </w:lvl>
    <w:lvl w:ilvl="1" w:tplc="D040DA0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450F26"/>
    <w:multiLevelType w:val="hybridMultilevel"/>
    <w:tmpl w:val="549679EA"/>
    <w:lvl w:ilvl="0" w:tplc="6748B8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1667A"/>
    <w:multiLevelType w:val="hybridMultilevel"/>
    <w:tmpl w:val="33B89828"/>
    <w:lvl w:ilvl="0" w:tplc="E34C92A4">
      <w:start w:val="1"/>
      <w:numFmt w:val="decimal"/>
      <w:lvlText w:val="%1."/>
      <w:lvlJc w:val="left"/>
      <w:pPr>
        <w:ind w:left="720" w:hanging="360"/>
      </w:pPr>
    </w:lvl>
    <w:lvl w:ilvl="1" w:tplc="10D61E4A">
      <w:start w:val="1"/>
      <w:numFmt w:val="lowerLetter"/>
      <w:lvlText w:val="%2."/>
      <w:lvlJc w:val="left"/>
      <w:pPr>
        <w:ind w:left="1440" w:hanging="360"/>
      </w:pPr>
    </w:lvl>
    <w:lvl w:ilvl="2" w:tplc="4FDE5EFE">
      <w:start w:val="1"/>
      <w:numFmt w:val="lowerRoman"/>
      <w:lvlText w:val="%3."/>
      <w:lvlJc w:val="right"/>
      <w:pPr>
        <w:ind w:left="2160" w:hanging="180"/>
      </w:pPr>
    </w:lvl>
    <w:lvl w:ilvl="3" w:tplc="CC4CF954">
      <w:start w:val="1"/>
      <w:numFmt w:val="decimal"/>
      <w:lvlText w:val="%4."/>
      <w:lvlJc w:val="left"/>
      <w:pPr>
        <w:ind w:left="2880" w:hanging="360"/>
      </w:pPr>
    </w:lvl>
    <w:lvl w:ilvl="4" w:tplc="CD549A6C">
      <w:start w:val="1"/>
      <w:numFmt w:val="lowerLetter"/>
      <w:lvlText w:val="%5."/>
      <w:lvlJc w:val="left"/>
      <w:pPr>
        <w:ind w:left="3600" w:hanging="360"/>
      </w:pPr>
    </w:lvl>
    <w:lvl w:ilvl="5" w:tplc="A29A7008">
      <w:start w:val="1"/>
      <w:numFmt w:val="lowerRoman"/>
      <w:lvlText w:val="%6."/>
      <w:lvlJc w:val="right"/>
      <w:pPr>
        <w:ind w:left="4320" w:hanging="180"/>
      </w:pPr>
    </w:lvl>
    <w:lvl w:ilvl="6" w:tplc="68C2736A">
      <w:start w:val="1"/>
      <w:numFmt w:val="decimal"/>
      <w:lvlText w:val="%7."/>
      <w:lvlJc w:val="left"/>
      <w:pPr>
        <w:ind w:left="5040" w:hanging="360"/>
      </w:pPr>
    </w:lvl>
    <w:lvl w:ilvl="7" w:tplc="0A220A80">
      <w:start w:val="1"/>
      <w:numFmt w:val="lowerLetter"/>
      <w:lvlText w:val="%8."/>
      <w:lvlJc w:val="left"/>
      <w:pPr>
        <w:ind w:left="5760" w:hanging="360"/>
      </w:pPr>
    </w:lvl>
    <w:lvl w:ilvl="8" w:tplc="1E562E2E">
      <w:start w:val="1"/>
      <w:numFmt w:val="lowerRoman"/>
      <w:lvlText w:val="%9."/>
      <w:lvlJc w:val="right"/>
      <w:pPr>
        <w:ind w:left="6480" w:hanging="180"/>
      </w:pPr>
    </w:lvl>
  </w:abstractNum>
  <w:abstractNum w:abstractNumId="19" w15:restartNumberingAfterBreak="0">
    <w:nsid w:val="7ACC32C1"/>
    <w:multiLevelType w:val="hybridMultilevel"/>
    <w:tmpl w:val="BF52625C"/>
    <w:lvl w:ilvl="0" w:tplc="BCB05D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15B72"/>
    <w:multiLevelType w:val="hybridMultilevel"/>
    <w:tmpl w:val="01883D0E"/>
    <w:lvl w:ilvl="0" w:tplc="9FDC2AC8">
      <w:start w:val="3"/>
      <w:numFmt w:val="decimal"/>
      <w:lvlText w:val="%1."/>
      <w:lvlJc w:val="left"/>
      <w:pPr>
        <w:ind w:left="720" w:hanging="360"/>
      </w:pPr>
    </w:lvl>
    <w:lvl w:ilvl="1" w:tplc="977031C2">
      <w:start w:val="1"/>
      <w:numFmt w:val="lowerLetter"/>
      <w:lvlText w:val="%2."/>
      <w:lvlJc w:val="left"/>
      <w:pPr>
        <w:ind w:left="1440" w:hanging="360"/>
      </w:pPr>
    </w:lvl>
    <w:lvl w:ilvl="2" w:tplc="30E64728">
      <w:start w:val="1"/>
      <w:numFmt w:val="lowerRoman"/>
      <w:lvlText w:val="%3."/>
      <w:lvlJc w:val="right"/>
      <w:pPr>
        <w:ind w:left="2160" w:hanging="180"/>
      </w:pPr>
    </w:lvl>
    <w:lvl w:ilvl="3" w:tplc="391090E0">
      <w:start w:val="1"/>
      <w:numFmt w:val="decimal"/>
      <w:lvlText w:val="%4."/>
      <w:lvlJc w:val="left"/>
      <w:pPr>
        <w:ind w:left="2880" w:hanging="360"/>
      </w:pPr>
    </w:lvl>
    <w:lvl w:ilvl="4" w:tplc="64C2E1AC">
      <w:start w:val="1"/>
      <w:numFmt w:val="lowerLetter"/>
      <w:lvlText w:val="%5."/>
      <w:lvlJc w:val="left"/>
      <w:pPr>
        <w:ind w:left="3600" w:hanging="360"/>
      </w:pPr>
    </w:lvl>
    <w:lvl w:ilvl="5" w:tplc="FDB00F20">
      <w:start w:val="1"/>
      <w:numFmt w:val="lowerRoman"/>
      <w:lvlText w:val="%6."/>
      <w:lvlJc w:val="right"/>
      <w:pPr>
        <w:ind w:left="4320" w:hanging="180"/>
      </w:pPr>
    </w:lvl>
    <w:lvl w:ilvl="6" w:tplc="C1208746">
      <w:start w:val="1"/>
      <w:numFmt w:val="decimal"/>
      <w:lvlText w:val="%7."/>
      <w:lvlJc w:val="left"/>
      <w:pPr>
        <w:ind w:left="5040" w:hanging="360"/>
      </w:pPr>
    </w:lvl>
    <w:lvl w:ilvl="7" w:tplc="1EA4C730">
      <w:start w:val="1"/>
      <w:numFmt w:val="lowerLetter"/>
      <w:lvlText w:val="%8."/>
      <w:lvlJc w:val="left"/>
      <w:pPr>
        <w:ind w:left="5760" w:hanging="360"/>
      </w:pPr>
    </w:lvl>
    <w:lvl w:ilvl="8" w:tplc="09F6A548">
      <w:start w:val="1"/>
      <w:numFmt w:val="lowerRoman"/>
      <w:lvlText w:val="%9."/>
      <w:lvlJc w:val="right"/>
      <w:pPr>
        <w:ind w:left="6480" w:hanging="180"/>
      </w:pPr>
    </w:lvl>
  </w:abstractNum>
  <w:num w:numId="1">
    <w:abstractNumId w:val="10"/>
  </w:num>
  <w:num w:numId="2">
    <w:abstractNumId w:val="18"/>
  </w:num>
  <w:num w:numId="3">
    <w:abstractNumId w:val="20"/>
  </w:num>
  <w:num w:numId="4">
    <w:abstractNumId w:val="9"/>
  </w:num>
  <w:num w:numId="5">
    <w:abstractNumId w:val="12"/>
  </w:num>
  <w:num w:numId="6">
    <w:abstractNumId w:val="14"/>
  </w:num>
  <w:num w:numId="7">
    <w:abstractNumId w:val="3"/>
  </w:num>
  <w:num w:numId="8">
    <w:abstractNumId w:val="4"/>
  </w:num>
  <w:num w:numId="9">
    <w:abstractNumId w:val="1"/>
  </w:num>
  <w:num w:numId="10">
    <w:abstractNumId w:val="11"/>
  </w:num>
  <w:num w:numId="11">
    <w:abstractNumId w:val="0"/>
  </w:num>
  <w:num w:numId="12">
    <w:abstractNumId w:val="19"/>
  </w:num>
  <w:num w:numId="13">
    <w:abstractNumId w:val="8"/>
  </w:num>
  <w:num w:numId="14">
    <w:abstractNumId w:val="15"/>
  </w:num>
  <w:num w:numId="15">
    <w:abstractNumId w:val="12"/>
  </w:num>
  <w:num w:numId="16">
    <w:abstractNumId w:val="13"/>
  </w:num>
  <w:num w:numId="17">
    <w:abstractNumId w:val="12"/>
  </w:num>
  <w:num w:numId="18">
    <w:abstractNumId w:val="12"/>
    <w:lvlOverride w:ilvl="0">
      <w:startOverride w:val="1"/>
    </w:lvlOverride>
  </w:num>
  <w:num w:numId="19">
    <w:abstractNumId w:val="16"/>
  </w:num>
  <w:num w:numId="20">
    <w:abstractNumId w:val="2"/>
  </w:num>
  <w:num w:numId="21">
    <w:abstractNumId w:val="5"/>
  </w:num>
  <w:num w:numId="22">
    <w:abstractNumId w:val="5"/>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num>
  <w:num w:numId="27">
    <w:abstractNumId w:val="12"/>
  </w:num>
  <w:num w:numId="28">
    <w:abstractNumId w:val="12"/>
  </w:num>
  <w:num w:numId="29">
    <w:abstractNumId w:val="12"/>
  </w:num>
  <w:num w:numId="30">
    <w:abstractNumId w:val="12"/>
    <w:lvlOverride w:ilvl="0">
      <w:startOverride w:val="1"/>
    </w:lvlOverride>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7"/>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F"/>
    <w:rsid w:val="00000B19"/>
    <w:rsid w:val="00015E89"/>
    <w:rsid w:val="0001664C"/>
    <w:rsid w:val="00037A02"/>
    <w:rsid w:val="00041641"/>
    <w:rsid w:val="00044C4C"/>
    <w:rsid w:val="000452AF"/>
    <w:rsid w:val="000529B5"/>
    <w:rsid w:val="00054A8C"/>
    <w:rsid w:val="00054CF5"/>
    <w:rsid w:val="00055EC9"/>
    <w:rsid w:val="00060E59"/>
    <w:rsid w:val="00061DBF"/>
    <w:rsid w:val="00073117"/>
    <w:rsid w:val="00080925"/>
    <w:rsid w:val="0009520C"/>
    <w:rsid w:val="000A0D06"/>
    <w:rsid w:val="000A257C"/>
    <w:rsid w:val="000A6155"/>
    <w:rsid w:val="000B1ABC"/>
    <w:rsid w:val="000B2D84"/>
    <w:rsid w:val="000D1532"/>
    <w:rsid w:val="000D5F2E"/>
    <w:rsid w:val="000E26EE"/>
    <w:rsid w:val="000E4BA0"/>
    <w:rsid w:val="000E5AE3"/>
    <w:rsid w:val="000F295B"/>
    <w:rsid w:val="000F5401"/>
    <w:rsid w:val="0011225E"/>
    <w:rsid w:val="001210BB"/>
    <w:rsid w:val="00124834"/>
    <w:rsid w:val="0013269F"/>
    <w:rsid w:val="001364C7"/>
    <w:rsid w:val="00136C77"/>
    <w:rsid w:val="00142906"/>
    <w:rsid w:val="00147CD4"/>
    <w:rsid w:val="00152665"/>
    <w:rsid w:val="00152FB6"/>
    <w:rsid w:val="001545FF"/>
    <w:rsid w:val="00154FE6"/>
    <w:rsid w:val="00160DF5"/>
    <w:rsid w:val="0016295F"/>
    <w:rsid w:val="00172108"/>
    <w:rsid w:val="0017500F"/>
    <w:rsid w:val="00181E66"/>
    <w:rsid w:val="001915E8"/>
    <w:rsid w:val="001A0568"/>
    <w:rsid w:val="001A1CA2"/>
    <w:rsid w:val="001A5947"/>
    <w:rsid w:val="001A5BE3"/>
    <w:rsid w:val="001B1920"/>
    <w:rsid w:val="001B5321"/>
    <w:rsid w:val="001B59A8"/>
    <w:rsid w:val="001B76E4"/>
    <w:rsid w:val="001C1072"/>
    <w:rsid w:val="001C1701"/>
    <w:rsid w:val="001C3AA6"/>
    <w:rsid w:val="001D13A6"/>
    <w:rsid w:val="001D4613"/>
    <w:rsid w:val="001E1F35"/>
    <w:rsid w:val="001E29BE"/>
    <w:rsid w:val="001E53B1"/>
    <w:rsid w:val="00200912"/>
    <w:rsid w:val="002116B9"/>
    <w:rsid w:val="00217880"/>
    <w:rsid w:val="0023599C"/>
    <w:rsid w:val="002429CD"/>
    <w:rsid w:val="00250AF3"/>
    <w:rsid w:val="00250D46"/>
    <w:rsid w:val="002536FB"/>
    <w:rsid w:val="00260C21"/>
    <w:rsid w:val="002651CA"/>
    <w:rsid w:val="00267560"/>
    <w:rsid w:val="00270690"/>
    <w:rsid w:val="00273502"/>
    <w:rsid w:val="00273E01"/>
    <w:rsid w:val="00276A9E"/>
    <w:rsid w:val="002846AD"/>
    <w:rsid w:val="00287338"/>
    <w:rsid w:val="00291867"/>
    <w:rsid w:val="00296B89"/>
    <w:rsid w:val="002A2936"/>
    <w:rsid w:val="002A3335"/>
    <w:rsid w:val="002A35AE"/>
    <w:rsid w:val="002A6C5C"/>
    <w:rsid w:val="002B23B1"/>
    <w:rsid w:val="002B53F4"/>
    <w:rsid w:val="002B5E61"/>
    <w:rsid w:val="002B7967"/>
    <w:rsid w:val="002D532E"/>
    <w:rsid w:val="002D6F2F"/>
    <w:rsid w:val="002F15E4"/>
    <w:rsid w:val="002F1D9D"/>
    <w:rsid w:val="002F478F"/>
    <w:rsid w:val="00304AF1"/>
    <w:rsid w:val="00304F57"/>
    <w:rsid w:val="003064CC"/>
    <w:rsid w:val="00312552"/>
    <w:rsid w:val="00322181"/>
    <w:rsid w:val="00332210"/>
    <w:rsid w:val="0034263D"/>
    <w:rsid w:val="00343D25"/>
    <w:rsid w:val="00355929"/>
    <w:rsid w:val="00356829"/>
    <w:rsid w:val="0036449A"/>
    <w:rsid w:val="00370CB4"/>
    <w:rsid w:val="00371479"/>
    <w:rsid w:val="0037682B"/>
    <w:rsid w:val="00383BDF"/>
    <w:rsid w:val="00385AB4"/>
    <w:rsid w:val="00385D65"/>
    <w:rsid w:val="00390C49"/>
    <w:rsid w:val="003A22F9"/>
    <w:rsid w:val="003A306C"/>
    <w:rsid w:val="003A4553"/>
    <w:rsid w:val="003B0C4E"/>
    <w:rsid w:val="003B1DD6"/>
    <w:rsid w:val="003B4ABC"/>
    <w:rsid w:val="003C254C"/>
    <w:rsid w:val="003C2AF2"/>
    <w:rsid w:val="003C2D33"/>
    <w:rsid w:val="003C57F0"/>
    <w:rsid w:val="003C6FC4"/>
    <w:rsid w:val="003E3BDF"/>
    <w:rsid w:val="003E4CB0"/>
    <w:rsid w:val="003E5A1B"/>
    <w:rsid w:val="003F4E0E"/>
    <w:rsid w:val="00401B0F"/>
    <w:rsid w:val="00404689"/>
    <w:rsid w:val="00413A5B"/>
    <w:rsid w:val="00416753"/>
    <w:rsid w:val="00425E9B"/>
    <w:rsid w:val="00427632"/>
    <w:rsid w:val="0043014E"/>
    <w:rsid w:val="0043578D"/>
    <w:rsid w:val="004363A8"/>
    <w:rsid w:val="0044208F"/>
    <w:rsid w:val="004427CB"/>
    <w:rsid w:val="00446DD5"/>
    <w:rsid w:val="00450936"/>
    <w:rsid w:val="004560C0"/>
    <w:rsid w:val="00463CE4"/>
    <w:rsid w:val="00464067"/>
    <w:rsid w:val="00471B19"/>
    <w:rsid w:val="0047314E"/>
    <w:rsid w:val="0047673A"/>
    <w:rsid w:val="00495128"/>
    <w:rsid w:val="004A21F6"/>
    <w:rsid w:val="004B5482"/>
    <w:rsid w:val="004B7B50"/>
    <w:rsid w:val="004C6B79"/>
    <w:rsid w:val="004D1F11"/>
    <w:rsid w:val="004D4BC3"/>
    <w:rsid w:val="004D5221"/>
    <w:rsid w:val="004D609A"/>
    <w:rsid w:val="004E5EF4"/>
    <w:rsid w:val="004E7800"/>
    <w:rsid w:val="004F1A6A"/>
    <w:rsid w:val="004F2F95"/>
    <w:rsid w:val="004F554E"/>
    <w:rsid w:val="004F7F1A"/>
    <w:rsid w:val="005036B5"/>
    <w:rsid w:val="0051078A"/>
    <w:rsid w:val="00511DE9"/>
    <w:rsid w:val="00525DE4"/>
    <w:rsid w:val="005310DB"/>
    <w:rsid w:val="00535818"/>
    <w:rsid w:val="00556277"/>
    <w:rsid w:val="00562A6C"/>
    <w:rsid w:val="00562D95"/>
    <w:rsid w:val="005700A6"/>
    <w:rsid w:val="005875EC"/>
    <w:rsid w:val="00595877"/>
    <w:rsid w:val="005A0027"/>
    <w:rsid w:val="005A0492"/>
    <w:rsid w:val="005A2EDC"/>
    <w:rsid w:val="005A5580"/>
    <w:rsid w:val="005B2259"/>
    <w:rsid w:val="005B5936"/>
    <w:rsid w:val="005B7A2B"/>
    <w:rsid w:val="005C4A3F"/>
    <w:rsid w:val="005D2A84"/>
    <w:rsid w:val="005D4145"/>
    <w:rsid w:val="005E45CE"/>
    <w:rsid w:val="006024FB"/>
    <w:rsid w:val="006053B0"/>
    <w:rsid w:val="006140E9"/>
    <w:rsid w:val="00630111"/>
    <w:rsid w:val="00630C13"/>
    <w:rsid w:val="0063189A"/>
    <w:rsid w:val="00631EF1"/>
    <w:rsid w:val="00634F15"/>
    <w:rsid w:val="00643CA4"/>
    <w:rsid w:val="00645EA7"/>
    <w:rsid w:val="00650997"/>
    <w:rsid w:val="006555E6"/>
    <w:rsid w:val="00655A23"/>
    <w:rsid w:val="00656A74"/>
    <w:rsid w:val="00662FA4"/>
    <w:rsid w:val="0067191E"/>
    <w:rsid w:val="006721CC"/>
    <w:rsid w:val="0067278D"/>
    <w:rsid w:val="00674689"/>
    <w:rsid w:val="00684FDD"/>
    <w:rsid w:val="00686C49"/>
    <w:rsid w:val="00694D50"/>
    <w:rsid w:val="0069642F"/>
    <w:rsid w:val="006A3366"/>
    <w:rsid w:val="006A48DB"/>
    <w:rsid w:val="006A5666"/>
    <w:rsid w:val="006B30C9"/>
    <w:rsid w:val="006B6709"/>
    <w:rsid w:val="006B6A2D"/>
    <w:rsid w:val="006B6CAD"/>
    <w:rsid w:val="006C2C47"/>
    <w:rsid w:val="006C66AA"/>
    <w:rsid w:val="006D1565"/>
    <w:rsid w:val="006D473C"/>
    <w:rsid w:val="006E4828"/>
    <w:rsid w:val="006E4AF6"/>
    <w:rsid w:val="006E7A95"/>
    <w:rsid w:val="006F008B"/>
    <w:rsid w:val="006F2194"/>
    <w:rsid w:val="006F2D00"/>
    <w:rsid w:val="006F4518"/>
    <w:rsid w:val="006F7AB1"/>
    <w:rsid w:val="00706281"/>
    <w:rsid w:val="0071345C"/>
    <w:rsid w:val="007166C0"/>
    <w:rsid w:val="007169D0"/>
    <w:rsid w:val="007172D9"/>
    <w:rsid w:val="00717649"/>
    <w:rsid w:val="007204A1"/>
    <w:rsid w:val="007212C5"/>
    <w:rsid w:val="0072661E"/>
    <w:rsid w:val="00736F94"/>
    <w:rsid w:val="00745D2B"/>
    <w:rsid w:val="007506AB"/>
    <w:rsid w:val="00753999"/>
    <w:rsid w:val="00754790"/>
    <w:rsid w:val="0075725A"/>
    <w:rsid w:val="00757559"/>
    <w:rsid w:val="00757787"/>
    <w:rsid w:val="00762B89"/>
    <w:rsid w:val="00764089"/>
    <w:rsid w:val="00765422"/>
    <w:rsid w:val="0077530F"/>
    <w:rsid w:val="00786BB4"/>
    <w:rsid w:val="00792F1A"/>
    <w:rsid w:val="0079473B"/>
    <w:rsid w:val="00795968"/>
    <w:rsid w:val="00795F5A"/>
    <w:rsid w:val="007A01A9"/>
    <w:rsid w:val="007A502B"/>
    <w:rsid w:val="007A7EDE"/>
    <w:rsid w:val="007B2DAD"/>
    <w:rsid w:val="007B43EC"/>
    <w:rsid w:val="007C3A8A"/>
    <w:rsid w:val="007C4085"/>
    <w:rsid w:val="007C4B98"/>
    <w:rsid w:val="007D36B1"/>
    <w:rsid w:val="007D4FD8"/>
    <w:rsid w:val="007D5DB7"/>
    <w:rsid w:val="007D7750"/>
    <w:rsid w:val="007F2EDB"/>
    <w:rsid w:val="007F6A88"/>
    <w:rsid w:val="007F6AE8"/>
    <w:rsid w:val="007F71F4"/>
    <w:rsid w:val="0080387A"/>
    <w:rsid w:val="008131A3"/>
    <w:rsid w:val="0082167C"/>
    <w:rsid w:val="00821791"/>
    <w:rsid w:val="008338F5"/>
    <w:rsid w:val="00837A80"/>
    <w:rsid w:val="00841456"/>
    <w:rsid w:val="00843E35"/>
    <w:rsid w:val="00845EC3"/>
    <w:rsid w:val="0084654D"/>
    <w:rsid w:val="00862144"/>
    <w:rsid w:val="00863BA4"/>
    <w:rsid w:val="00864D8F"/>
    <w:rsid w:val="008729E3"/>
    <w:rsid w:val="00874CD3"/>
    <w:rsid w:val="008807B5"/>
    <w:rsid w:val="00885FAB"/>
    <w:rsid w:val="0088696B"/>
    <w:rsid w:val="00890BBB"/>
    <w:rsid w:val="0089731C"/>
    <w:rsid w:val="008A4AE3"/>
    <w:rsid w:val="008B23EB"/>
    <w:rsid w:val="008B2BB7"/>
    <w:rsid w:val="008B6A39"/>
    <w:rsid w:val="008B7D13"/>
    <w:rsid w:val="008C1E61"/>
    <w:rsid w:val="008C56A7"/>
    <w:rsid w:val="008C5ED3"/>
    <w:rsid w:val="008D122F"/>
    <w:rsid w:val="008D2F21"/>
    <w:rsid w:val="008D4C09"/>
    <w:rsid w:val="008D4C49"/>
    <w:rsid w:val="008D6154"/>
    <w:rsid w:val="008E327C"/>
    <w:rsid w:val="008E3D08"/>
    <w:rsid w:val="008E76EF"/>
    <w:rsid w:val="008E7DF5"/>
    <w:rsid w:val="008F356B"/>
    <w:rsid w:val="009020FE"/>
    <w:rsid w:val="00906396"/>
    <w:rsid w:val="00911A5E"/>
    <w:rsid w:val="00912488"/>
    <w:rsid w:val="00913C37"/>
    <w:rsid w:val="00920E8C"/>
    <w:rsid w:val="009312F1"/>
    <w:rsid w:val="00931F9F"/>
    <w:rsid w:val="009353BD"/>
    <w:rsid w:val="00941AD3"/>
    <w:rsid w:val="00941BF4"/>
    <w:rsid w:val="00944CB3"/>
    <w:rsid w:val="00945150"/>
    <w:rsid w:val="00951F27"/>
    <w:rsid w:val="00953450"/>
    <w:rsid w:val="00963489"/>
    <w:rsid w:val="00966181"/>
    <w:rsid w:val="009676F8"/>
    <w:rsid w:val="00980761"/>
    <w:rsid w:val="00981018"/>
    <w:rsid w:val="0098697E"/>
    <w:rsid w:val="009A14C8"/>
    <w:rsid w:val="009A4FEA"/>
    <w:rsid w:val="009B247C"/>
    <w:rsid w:val="009C1035"/>
    <w:rsid w:val="009C378D"/>
    <w:rsid w:val="009D55E0"/>
    <w:rsid w:val="009D5694"/>
    <w:rsid w:val="009E0392"/>
    <w:rsid w:val="009E4809"/>
    <w:rsid w:val="009F28F9"/>
    <w:rsid w:val="009F7A26"/>
    <w:rsid w:val="00A05A52"/>
    <w:rsid w:val="00A150B3"/>
    <w:rsid w:val="00A15D69"/>
    <w:rsid w:val="00A201AD"/>
    <w:rsid w:val="00A255A0"/>
    <w:rsid w:val="00A27DF2"/>
    <w:rsid w:val="00A334D6"/>
    <w:rsid w:val="00A54CEA"/>
    <w:rsid w:val="00A56E3A"/>
    <w:rsid w:val="00A66B1C"/>
    <w:rsid w:val="00A71166"/>
    <w:rsid w:val="00A91D15"/>
    <w:rsid w:val="00A97AB8"/>
    <w:rsid w:val="00AA6453"/>
    <w:rsid w:val="00AA7853"/>
    <w:rsid w:val="00AA7884"/>
    <w:rsid w:val="00AB0B71"/>
    <w:rsid w:val="00AB5482"/>
    <w:rsid w:val="00AB67FF"/>
    <w:rsid w:val="00AC661E"/>
    <w:rsid w:val="00AC6F23"/>
    <w:rsid w:val="00AD2FC5"/>
    <w:rsid w:val="00AE3419"/>
    <w:rsid w:val="00AE775C"/>
    <w:rsid w:val="00AE7EF7"/>
    <w:rsid w:val="00AF05DB"/>
    <w:rsid w:val="00B041E7"/>
    <w:rsid w:val="00B06E71"/>
    <w:rsid w:val="00B1138A"/>
    <w:rsid w:val="00B2077C"/>
    <w:rsid w:val="00B20B57"/>
    <w:rsid w:val="00B32B97"/>
    <w:rsid w:val="00B34926"/>
    <w:rsid w:val="00B3695E"/>
    <w:rsid w:val="00B36FF7"/>
    <w:rsid w:val="00B37B58"/>
    <w:rsid w:val="00B41C8D"/>
    <w:rsid w:val="00B43D6F"/>
    <w:rsid w:val="00B44906"/>
    <w:rsid w:val="00B57AF4"/>
    <w:rsid w:val="00B64987"/>
    <w:rsid w:val="00B65EC9"/>
    <w:rsid w:val="00B71C96"/>
    <w:rsid w:val="00B73E83"/>
    <w:rsid w:val="00B756BC"/>
    <w:rsid w:val="00B763CC"/>
    <w:rsid w:val="00B85507"/>
    <w:rsid w:val="00B868BF"/>
    <w:rsid w:val="00B907A9"/>
    <w:rsid w:val="00B90D8E"/>
    <w:rsid w:val="00B92576"/>
    <w:rsid w:val="00BA2C4B"/>
    <w:rsid w:val="00BA3D6B"/>
    <w:rsid w:val="00BA524F"/>
    <w:rsid w:val="00BB3D06"/>
    <w:rsid w:val="00BB5186"/>
    <w:rsid w:val="00BD043A"/>
    <w:rsid w:val="00BD174C"/>
    <w:rsid w:val="00BD2D6B"/>
    <w:rsid w:val="00BD55D1"/>
    <w:rsid w:val="00BD7984"/>
    <w:rsid w:val="00BE0345"/>
    <w:rsid w:val="00BE0B76"/>
    <w:rsid w:val="00BF1805"/>
    <w:rsid w:val="00BF4C9E"/>
    <w:rsid w:val="00BF4D9D"/>
    <w:rsid w:val="00BF7CDF"/>
    <w:rsid w:val="00C06B60"/>
    <w:rsid w:val="00C13D08"/>
    <w:rsid w:val="00C14EA3"/>
    <w:rsid w:val="00C23ADB"/>
    <w:rsid w:val="00C30354"/>
    <w:rsid w:val="00C33A4A"/>
    <w:rsid w:val="00C33C31"/>
    <w:rsid w:val="00C37D41"/>
    <w:rsid w:val="00C51B6F"/>
    <w:rsid w:val="00C550AA"/>
    <w:rsid w:val="00C627E6"/>
    <w:rsid w:val="00C7368C"/>
    <w:rsid w:val="00C75AED"/>
    <w:rsid w:val="00C763C2"/>
    <w:rsid w:val="00C770A5"/>
    <w:rsid w:val="00C80ADA"/>
    <w:rsid w:val="00C8142E"/>
    <w:rsid w:val="00C82793"/>
    <w:rsid w:val="00C83F7E"/>
    <w:rsid w:val="00C87235"/>
    <w:rsid w:val="00CA1FDB"/>
    <w:rsid w:val="00CA73B7"/>
    <w:rsid w:val="00CB0E32"/>
    <w:rsid w:val="00CB1764"/>
    <w:rsid w:val="00CB2BA2"/>
    <w:rsid w:val="00CB6F73"/>
    <w:rsid w:val="00CC37EB"/>
    <w:rsid w:val="00CC5F60"/>
    <w:rsid w:val="00CE067F"/>
    <w:rsid w:val="00CE08E6"/>
    <w:rsid w:val="00CE4F9C"/>
    <w:rsid w:val="00CF36A7"/>
    <w:rsid w:val="00CF6E13"/>
    <w:rsid w:val="00CF730F"/>
    <w:rsid w:val="00D04D8E"/>
    <w:rsid w:val="00D11D26"/>
    <w:rsid w:val="00D12D05"/>
    <w:rsid w:val="00D1780F"/>
    <w:rsid w:val="00D17873"/>
    <w:rsid w:val="00D23B5D"/>
    <w:rsid w:val="00D2787F"/>
    <w:rsid w:val="00D33D88"/>
    <w:rsid w:val="00D35DBE"/>
    <w:rsid w:val="00D36262"/>
    <w:rsid w:val="00D50F78"/>
    <w:rsid w:val="00D52EEE"/>
    <w:rsid w:val="00D52FFC"/>
    <w:rsid w:val="00D55EA8"/>
    <w:rsid w:val="00D5715E"/>
    <w:rsid w:val="00D66370"/>
    <w:rsid w:val="00D6742B"/>
    <w:rsid w:val="00D734D2"/>
    <w:rsid w:val="00D77F35"/>
    <w:rsid w:val="00D85E67"/>
    <w:rsid w:val="00D863A6"/>
    <w:rsid w:val="00D90AEE"/>
    <w:rsid w:val="00D954BB"/>
    <w:rsid w:val="00D97337"/>
    <w:rsid w:val="00DA210C"/>
    <w:rsid w:val="00DB068F"/>
    <w:rsid w:val="00DC19B5"/>
    <w:rsid w:val="00DC4565"/>
    <w:rsid w:val="00DC7C12"/>
    <w:rsid w:val="00DD00CC"/>
    <w:rsid w:val="00DD5930"/>
    <w:rsid w:val="00DE058E"/>
    <w:rsid w:val="00DE27C7"/>
    <w:rsid w:val="00DE31BD"/>
    <w:rsid w:val="00DE7100"/>
    <w:rsid w:val="00DE7263"/>
    <w:rsid w:val="00DE76BE"/>
    <w:rsid w:val="00DE7F00"/>
    <w:rsid w:val="00DF3D64"/>
    <w:rsid w:val="00DF4074"/>
    <w:rsid w:val="00DF409C"/>
    <w:rsid w:val="00DF5406"/>
    <w:rsid w:val="00DF5A28"/>
    <w:rsid w:val="00E037CD"/>
    <w:rsid w:val="00E07D96"/>
    <w:rsid w:val="00E12D12"/>
    <w:rsid w:val="00E1323C"/>
    <w:rsid w:val="00E1768C"/>
    <w:rsid w:val="00E213D5"/>
    <w:rsid w:val="00E23533"/>
    <w:rsid w:val="00E43E07"/>
    <w:rsid w:val="00E46B63"/>
    <w:rsid w:val="00E56000"/>
    <w:rsid w:val="00E623FA"/>
    <w:rsid w:val="00E84660"/>
    <w:rsid w:val="00E85664"/>
    <w:rsid w:val="00E87A65"/>
    <w:rsid w:val="00E9027A"/>
    <w:rsid w:val="00E91203"/>
    <w:rsid w:val="00E9326A"/>
    <w:rsid w:val="00E95571"/>
    <w:rsid w:val="00EA19EE"/>
    <w:rsid w:val="00EA4A77"/>
    <w:rsid w:val="00EA53B1"/>
    <w:rsid w:val="00EB1FC3"/>
    <w:rsid w:val="00EB2871"/>
    <w:rsid w:val="00EC043C"/>
    <w:rsid w:val="00EC7031"/>
    <w:rsid w:val="00EC7406"/>
    <w:rsid w:val="00ED1478"/>
    <w:rsid w:val="00ED16A1"/>
    <w:rsid w:val="00ED7069"/>
    <w:rsid w:val="00ED7A25"/>
    <w:rsid w:val="00EE1FD4"/>
    <w:rsid w:val="00EE33D1"/>
    <w:rsid w:val="00F01C96"/>
    <w:rsid w:val="00F10618"/>
    <w:rsid w:val="00F122F6"/>
    <w:rsid w:val="00F1411B"/>
    <w:rsid w:val="00F14808"/>
    <w:rsid w:val="00F14FAC"/>
    <w:rsid w:val="00F3068E"/>
    <w:rsid w:val="00F30FFE"/>
    <w:rsid w:val="00F356AB"/>
    <w:rsid w:val="00F35F9D"/>
    <w:rsid w:val="00F360AC"/>
    <w:rsid w:val="00F428DE"/>
    <w:rsid w:val="00F524F1"/>
    <w:rsid w:val="00F66019"/>
    <w:rsid w:val="00F67E42"/>
    <w:rsid w:val="00F7079B"/>
    <w:rsid w:val="00F77569"/>
    <w:rsid w:val="00F81AD2"/>
    <w:rsid w:val="00F832BD"/>
    <w:rsid w:val="00F840C8"/>
    <w:rsid w:val="00F96762"/>
    <w:rsid w:val="00FA3526"/>
    <w:rsid w:val="00FB54AA"/>
    <w:rsid w:val="00FB7780"/>
    <w:rsid w:val="00FC1521"/>
    <w:rsid w:val="00FC27DD"/>
    <w:rsid w:val="00FC2862"/>
    <w:rsid w:val="00FC28AD"/>
    <w:rsid w:val="00FC53FB"/>
    <w:rsid w:val="00FD6D5C"/>
    <w:rsid w:val="0127217B"/>
    <w:rsid w:val="1F10F5A3"/>
    <w:rsid w:val="39E60554"/>
    <w:rsid w:val="3CFAC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4F47"/>
  <w15:docId w15:val="{C538899C-5CD0-47EA-B3F9-3A9C4500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F1A"/>
    <w:pPr>
      <w:spacing w:before="120"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ody">
    <w:name w:val="CA Body"/>
    <w:basedOn w:val="Normal"/>
    <w:qFormat/>
    <w:rsid w:val="00463CE4"/>
  </w:style>
  <w:style w:type="paragraph" w:customStyle="1" w:styleId="CATitle">
    <w:name w:val="CA Title"/>
    <w:basedOn w:val="Normal"/>
    <w:qFormat/>
    <w:rsid w:val="00BF4C9E"/>
    <w:rPr>
      <w:b/>
      <w:i/>
      <w:sz w:val="36"/>
      <w:szCs w:val="36"/>
    </w:rPr>
  </w:style>
  <w:style w:type="paragraph" w:customStyle="1" w:styleId="Scenario">
    <w:name w:val="Scenario"/>
    <w:basedOn w:val="Normal"/>
    <w:qFormat/>
    <w:rsid w:val="003C6FC4"/>
    <w:pPr>
      <w:spacing w:before="360" w:after="240"/>
    </w:pPr>
    <w:rPr>
      <w:b/>
      <w:color w:val="005F86"/>
      <w:sz w:val="28"/>
      <w:szCs w:val="28"/>
    </w:rPr>
  </w:style>
  <w:style w:type="paragraph" w:styleId="ListParagraph">
    <w:name w:val="List Paragraph"/>
    <w:basedOn w:val="Normal"/>
    <w:uiPriority w:val="34"/>
    <w:qFormat/>
    <w:rsid w:val="00AC6F23"/>
    <w:pPr>
      <w:ind w:left="720"/>
      <w:contextualSpacing/>
    </w:pPr>
  </w:style>
  <w:style w:type="paragraph" w:customStyle="1" w:styleId="Step">
    <w:name w:val="Step"/>
    <w:basedOn w:val="Normal"/>
    <w:qFormat/>
    <w:rsid w:val="001D4613"/>
    <w:pPr>
      <w:framePr w:hSpace="180" w:wrap="around" w:vAnchor="text" w:hAnchor="margin" w:y="26"/>
      <w:numPr>
        <w:numId w:val="29"/>
      </w:numPr>
    </w:pPr>
  </w:style>
  <w:style w:type="paragraph" w:customStyle="1" w:styleId="Bullet">
    <w:name w:val="Bullet"/>
    <w:basedOn w:val="Normal"/>
    <w:qFormat/>
    <w:rsid w:val="0069642F"/>
    <w:pPr>
      <w:numPr>
        <w:numId w:val="7"/>
      </w:numPr>
      <w:ind w:left="1080"/>
    </w:pPr>
  </w:style>
  <w:style w:type="paragraph" w:customStyle="1" w:styleId="Step2">
    <w:name w:val="Step2"/>
    <w:basedOn w:val="Normal"/>
    <w:qFormat/>
    <w:rsid w:val="003C6FC4"/>
    <w:pPr>
      <w:numPr>
        <w:numId w:val="6"/>
      </w:numPr>
    </w:pPr>
  </w:style>
  <w:style w:type="paragraph" w:customStyle="1" w:styleId="Bullet2">
    <w:name w:val="Bullet2"/>
    <w:basedOn w:val="Bullet"/>
    <w:qFormat/>
    <w:rsid w:val="004F1A6A"/>
    <w:pPr>
      <w:numPr>
        <w:numId w:val="8"/>
      </w:numPr>
    </w:pPr>
  </w:style>
  <w:style w:type="table" w:styleId="TableGrid">
    <w:name w:val="Table Grid"/>
    <w:basedOn w:val="TableNormal"/>
    <w:uiPriority w:val="39"/>
    <w:rsid w:val="00D5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TBandedRows">
    <w:name w:val="UT Banded Rows"/>
    <w:basedOn w:val="TableNormal"/>
    <w:uiPriority w:val="99"/>
    <w:rsid w:val="00911A5E"/>
    <w:pPr>
      <w:spacing w:after="0" w:line="240" w:lineRule="auto"/>
    </w:pPr>
    <w:tblPr>
      <w:tblStyleRowBandSize w:val="1"/>
    </w:tblPr>
    <w:tblStylePr w:type="firstRow">
      <w:pPr>
        <w:jc w:val="center"/>
      </w:pPr>
      <w:rPr>
        <w:rFonts w:ascii="Arial" w:hAnsi="Arial"/>
        <w:b/>
        <w:i/>
        <w:color w:val="FFFFFF" w:themeColor="background1"/>
        <w:sz w:val="24"/>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5700"/>
        <w:vAlign w:val="center"/>
      </w:tcPr>
    </w:tblStylePr>
    <w:tblStylePr w:type="firstCol">
      <w:rPr>
        <w:b w:val="0"/>
      </w:rPr>
    </w:tblStylePr>
    <w:tblStylePr w:type="band1Horz">
      <w:pPr>
        <w:jc w:val="left"/>
      </w:pPr>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CCFD1"/>
      </w:tcPr>
    </w:tblStylePr>
    <w:tblStylePr w:type="band2Horz">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customStyle="1" w:styleId="Note">
    <w:name w:val="Note"/>
    <w:basedOn w:val="Normal"/>
    <w:qFormat/>
    <w:rsid w:val="00645EA7"/>
    <w:pPr>
      <w:spacing w:before="240"/>
    </w:pPr>
    <w:rPr>
      <w:i/>
    </w:rPr>
  </w:style>
  <w:style w:type="paragraph" w:styleId="ListNumber2">
    <w:name w:val="List Number 2"/>
    <w:basedOn w:val="Normal"/>
    <w:uiPriority w:val="99"/>
    <w:semiHidden/>
    <w:unhideWhenUsed/>
    <w:rsid w:val="004F554E"/>
    <w:pPr>
      <w:numPr>
        <w:numId w:val="11"/>
      </w:numPr>
      <w:contextualSpacing/>
    </w:pPr>
  </w:style>
  <w:style w:type="paragraph" w:styleId="Header">
    <w:name w:val="header"/>
    <w:aliases w:val="Header - UT QRG"/>
    <w:basedOn w:val="Normal"/>
    <w:link w:val="HeaderChar"/>
    <w:uiPriority w:val="99"/>
    <w:qFormat/>
    <w:rsid w:val="0016295F"/>
    <w:pPr>
      <w:tabs>
        <w:tab w:val="center" w:pos="7200"/>
        <w:tab w:val="right" w:pos="14400"/>
      </w:tabs>
      <w:spacing w:before="0" w:after="0"/>
    </w:pPr>
    <w:rPr>
      <w:rFonts w:cs="Arial"/>
      <w:color w:val="FFFFFF" w:themeColor="background1"/>
      <w:sz w:val="44"/>
      <w:szCs w:val="44"/>
    </w:rPr>
  </w:style>
  <w:style w:type="character" w:customStyle="1" w:styleId="HeaderChar">
    <w:name w:val="Header Char"/>
    <w:aliases w:val="Header - UT QRG Char"/>
    <w:basedOn w:val="DefaultParagraphFont"/>
    <w:link w:val="Header"/>
    <w:uiPriority w:val="99"/>
    <w:rsid w:val="00757787"/>
    <w:rPr>
      <w:rFonts w:ascii="Arial" w:hAnsi="Arial" w:cs="Arial"/>
      <w:color w:val="FFFFFF" w:themeColor="background1"/>
      <w:sz w:val="44"/>
      <w:szCs w:val="44"/>
    </w:rPr>
  </w:style>
  <w:style w:type="paragraph" w:styleId="Footer">
    <w:name w:val="footer"/>
    <w:basedOn w:val="Normal"/>
    <w:link w:val="FooterChar"/>
    <w:uiPriority w:val="99"/>
    <w:rsid w:val="00963489"/>
    <w:pPr>
      <w:tabs>
        <w:tab w:val="center" w:pos="7200"/>
        <w:tab w:val="right" w:pos="14400"/>
      </w:tabs>
      <w:spacing w:before="0" w:after="0"/>
    </w:pPr>
    <w:rPr>
      <w:i/>
    </w:rPr>
  </w:style>
  <w:style w:type="character" w:customStyle="1" w:styleId="FooterChar">
    <w:name w:val="Footer Char"/>
    <w:basedOn w:val="DefaultParagraphFont"/>
    <w:link w:val="Footer"/>
    <w:uiPriority w:val="99"/>
    <w:rsid w:val="00757787"/>
    <w:rPr>
      <w:rFonts w:ascii="Arial" w:hAnsi="Arial"/>
      <w:i/>
      <w:sz w:val="20"/>
    </w:rPr>
  </w:style>
  <w:style w:type="paragraph" w:customStyle="1" w:styleId="IntroBullet">
    <w:name w:val="Intro Bullet"/>
    <w:basedOn w:val="Normal"/>
    <w:qFormat/>
    <w:rsid w:val="00F1411B"/>
    <w:pPr>
      <w:numPr>
        <w:numId w:val="13"/>
      </w:numPr>
      <w:contextualSpacing/>
    </w:pPr>
  </w:style>
  <w:style w:type="character" w:styleId="CommentReference">
    <w:name w:val="annotation reference"/>
    <w:basedOn w:val="DefaultParagraphFont"/>
    <w:uiPriority w:val="99"/>
    <w:semiHidden/>
    <w:unhideWhenUsed/>
    <w:rsid w:val="00D1780F"/>
    <w:rPr>
      <w:sz w:val="16"/>
      <w:szCs w:val="16"/>
    </w:rPr>
  </w:style>
  <w:style w:type="paragraph" w:styleId="CommentText">
    <w:name w:val="annotation text"/>
    <w:basedOn w:val="Normal"/>
    <w:link w:val="CommentTextChar"/>
    <w:uiPriority w:val="99"/>
    <w:semiHidden/>
    <w:unhideWhenUsed/>
    <w:rsid w:val="00D1780F"/>
    <w:rPr>
      <w:szCs w:val="20"/>
    </w:rPr>
  </w:style>
  <w:style w:type="character" w:customStyle="1" w:styleId="CommentTextChar">
    <w:name w:val="Comment Text Char"/>
    <w:basedOn w:val="DefaultParagraphFont"/>
    <w:link w:val="CommentText"/>
    <w:uiPriority w:val="99"/>
    <w:semiHidden/>
    <w:rsid w:val="00D178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80F"/>
    <w:rPr>
      <w:b/>
      <w:bCs/>
    </w:rPr>
  </w:style>
  <w:style w:type="character" w:customStyle="1" w:styleId="CommentSubjectChar">
    <w:name w:val="Comment Subject Char"/>
    <w:basedOn w:val="CommentTextChar"/>
    <w:link w:val="CommentSubject"/>
    <w:uiPriority w:val="99"/>
    <w:semiHidden/>
    <w:rsid w:val="00D1780F"/>
    <w:rPr>
      <w:rFonts w:ascii="Arial" w:hAnsi="Arial"/>
      <w:b/>
      <w:bCs/>
      <w:sz w:val="20"/>
      <w:szCs w:val="20"/>
    </w:rPr>
  </w:style>
  <w:style w:type="paragraph" w:styleId="BalloonText">
    <w:name w:val="Balloon Text"/>
    <w:basedOn w:val="Normal"/>
    <w:link w:val="BalloonTextChar"/>
    <w:uiPriority w:val="99"/>
    <w:semiHidden/>
    <w:unhideWhenUsed/>
    <w:rsid w:val="00D178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0F"/>
    <w:rPr>
      <w:rFonts w:ascii="Segoe UI" w:hAnsi="Segoe UI" w:cs="Segoe UI"/>
      <w:sz w:val="18"/>
      <w:szCs w:val="18"/>
    </w:rPr>
  </w:style>
  <w:style w:type="paragraph" w:customStyle="1" w:styleId="End">
    <w:name w:val="End"/>
    <w:basedOn w:val="Normal"/>
    <w:link w:val="EndChar"/>
    <w:qFormat/>
    <w:rsid w:val="00CC5F60"/>
    <w:pPr>
      <w:spacing w:before="0" w:after="0"/>
      <w:jc w:val="center"/>
    </w:pPr>
    <w:rPr>
      <w:b/>
      <w:color w:val="FFFFFF" w:themeColor="background1"/>
    </w:rPr>
  </w:style>
  <w:style w:type="character" w:customStyle="1" w:styleId="EndChar">
    <w:name w:val="End Char"/>
    <w:basedOn w:val="DefaultParagraphFont"/>
    <w:link w:val="End"/>
    <w:rsid w:val="00CC5F60"/>
    <w:rPr>
      <w:rFonts w:ascii="Arial" w:hAnsi="Arial"/>
      <w:b/>
      <w:color w:val="FFFFFF" w:themeColor="background1"/>
      <w:sz w:val="20"/>
    </w:rPr>
  </w:style>
  <w:style w:type="paragraph" w:styleId="Title">
    <w:name w:val="Title"/>
    <w:basedOn w:val="Normal"/>
    <w:next w:val="Normal"/>
    <w:link w:val="TitleChar"/>
    <w:uiPriority w:val="10"/>
    <w:semiHidden/>
    <w:qFormat/>
    <w:rsid w:val="00BF4C9E"/>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4F7F1A"/>
    <w:rPr>
      <w:rFonts w:asciiTheme="majorHAnsi" w:eastAsiaTheme="majorEastAsia" w:hAnsiTheme="majorHAnsi" w:cstheme="majorBidi"/>
      <w:color w:val="auto"/>
      <w:spacing w:val="-10"/>
      <w:kern w:val="28"/>
      <w:sz w:val="56"/>
      <w:szCs w:val="56"/>
    </w:rPr>
  </w:style>
  <w:style w:type="paragraph" w:customStyle="1" w:styleId="CASubtitle">
    <w:name w:val="CA Subtitle"/>
    <w:basedOn w:val="CATitle"/>
    <w:qFormat/>
    <w:rsid w:val="00890BBB"/>
    <w:rPr>
      <w:sz w:val="28"/>
    </w:rPr>
  </w:style>
  <w:style w:type="paragraph" w:customStyle="1" w:styleId="EpilogueNumberedStep">
    <w:name w:val="Epilogue_NumberedStep"/>
    <w:basedOn w:val="ListParagraph"/>
    <w:link w:val="EpilogueNumberedStepChar"/>
    <w:autoRedefine/>
    <w:rsid w:val="00562D95"/>
    <w:pPr>
      <w:framePr w:hSpace="180" w:wrap="around" w:vAnchor="text" w:hAnchor="margin" w:x="108" w:y="26"/>
      <w:spacing w:before="0"/>
      <w:ind w:left="0"/>
      <w:contextualSpacing w:val="0"/>
      <w:jc w:val="center"/>
    </w:pPr>
    <w:rPr>
      <w:rFonts w:eastAsia="Times New Roman" w:cs="Arial"/>
      <w:b/>
      <w:noProof/>
      <w:color w:val="auto"/>
      <w:szCs w:val="24"/>
    </w:rPr>
  </w:style>
  <w:style w:type="character" w:customStyle="1" w:styleId="EpilogueNumberedStepChar">
    <w:name w:val="Epilogue_NumberedStep Char"/>
    <w:basedOn w:val="DefaultParagraphFont"/>
    <w:link w:val="EpilogueNumberedStep"/>
    <w:rsid w:val="00562D95"/>
    <w:rPr>
      <w:rFonts w:ascii="Arial" w:eastAsia="Times New Roman" w:hAnsi="Arial" w:cs="Arial"/>
      <w:b/>
      <w:noProof/>
      <w:color w:val="auto"/>
      <w:sz w:val="20"/>
      <w:szCs w:val="24"/>
    </w:rPr>
  </w:style>
  <w:style w:type="paragraph" w:customStyle="1" w:styleId="EpilogueImage">
    <w:name w:val="Epilogue_Image"/>
    <w:basedOn w:val="Normal"/>
    <w:link w:val="EpilogueImageChar"/>
    <w:autoRedefine/>
    <w:qFormat/>
    <w:rsid w:val="00DC19B5"/>
    <w:pPr>
      <w:spacing w:before="0" w:after="0"/>
    </w:pPr>
    <w:rPr>
      <w:rFonts w:eastAsia="Times New Roman" w:cs="Times New Roman"/>
      <w:color w:val="auto"/>
      <w:szCs w:val="24"/>
    </w:rPr>
  </w:style>
  <w:style w:type="character" w:customStyle="1" w:styleId="EpilogueImageChar">
    <w:name w:val="Epilogue_Image Char"/>
    <w:basedOn w:val="DefaultParagraphFont"/>
    <w:link w:val="EpilogueImage"/>
    <w:rsid w:val="00DC19B5"/>
    <w:rPr>
      <w:rFonts w:ascii="Arial" w:eastAsia="Times New Roman" w:hAnsi="Arial" w:cs="Times New Roman"/>
      <w:color w:val="auto"/>
      <w:sz w:val="20"/>
      <w:szCs w:val="24"/>
    </w:rPr>
  </w:style>
  <w:style w:type="character" w:styleId="Hyperlink">
    <w:name w:val="Hyperlink"/>
    <w:basedOn w:val="DefaultParagraphFont"/>
    <w:uiPriority w:val="99"/>
    <w:unhideWhenUsed/>
    <w:rsid w:val="00404689"/>
    <w:rPr>
      <w:color w:val="0563C1" w:themeColor="hyperlink"/>
      <w:u w:val="single"/>
    </w:rPr>
  </w:style>
  <w:style w:type="character" w:styleId="UnresolvedMention">
    <w:name w:val="Unresolved Mention"/>
    <w:basedOn w:val="DefaultParagraphFont"/>
    <w:uiPriority w:val="99"/>
    <w:semiHidden/>
    <w:unhideWhenUsed/>
    <w:rsid w:val="007D36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esktop\MOMix\Class%20Activity%20Template.dotx" TargetMode="External"/></Relationships>
</file>

<file path=word/theme/theme1.xml><?xml version="1.0" encoding="utf-8"?>
<a:theme xmlns:a="http://schemas.openxmlformats.org/drawingml/2006/main" name="Office Theme">
  <a:themeElements>
    <a:clrScheme name="UT Color Palette">
      <a:dk1>
        <a:sysClr val="windowText" lastClr="000000"/>
      </a:dk1>
      <a:lt1>
        <a:sysClr val="window" lastClr="FFFFFF"/>
      </a:lt1>
      <a:dk2>
        <a:srgbClr val="44546A"/>
      </a:dk2>
      <a:lt2>
        <a:srgbClr val="E7E6E6"/>
      </a:lt2>
      <a:accent1>
        <a:srgbClr val="BF5700"/>
      </a:accent1>
      <a:accent2>
        <a:srgbClr val="333F48"/>
      </a:accent2>
      <a:accent3>
        <a:srgbClr val="005F86"/>
      </a:accent3>
      <a:accent4>
        <a:srgbClr val="43695B"/>
      </a:accent4>
      <a:accent5>
        <a:srgbClr val="F2A900"/>
      </a:accent5>
      <a:accent6>
        <a:srgbClr val="382F19"/>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464AAD19EDC46B6C3402EBE004E85" ma:contentTypeVersion="21" ma:contentTypeDescription="Create a new document." ma:contentTypeScope="" ma:versionID="4a7ad5213294a6797470c5474ec6a1b1">
  <xsd:schema xmlns:xsd="http://www.w3.org/2001/XMLSchema" xmlns:xs="http://www.w3.org/2001/XMLSchema" xmlns:p="http://schemas.microsoft.com/office/2006/metadata/properties" xmlns:ns1="http://schemas.microsoft.com/sharepoint/v3" xmlns:ns2="0717df80-d7c4-4988-8193-059af99a06fd" xmlns:ns3="http://schemas.microsoft.com/sharepoint/v4" xmlns:ns4="b6d06e58-ca74-41c3-9575-a7707a1abde0" targetNamespace="http://schemas.microsoft.com/office/2006/metadata/properties" ma:root="true" ma:fieldsID="8c42a6b6d7756db7faedde4e1beb68b2" ns1:_="" ns2:_="" ns3:_="" ns4:_="">
    <xsd:import namespace="http://schemas.microsoft.com/sharepoint/v3"/>
    <xsd:import namespace="0717df80-d7c4-4988-8193-059af99a06fd"/>
    <xsd:import namespace="http://schemas.microsoft.com/sharepoint/v4"/>
    <xsd:import namespace="b6d06e58-ca74-41c3-9575-a7707a1abde0"/>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4:Category" minOccurs="0"/>
                <xsd:element ref="ns4:Workstream" minOccurs="0"/>
                <xsd:element ref="ns4:Document_x0020_Status" minOccurs="0"/>
                <xsd:element ref="ns4:Training_x0020_Area" minOccurs="0"/>
                <xsd:element ref="ns4:InternalRef_x0023_" minOccurs="0"/>
                <xsd:element ref="ns4:Notes0" minOccurs="0"/>
                <xsd:element ref="ns4:Resource_x0020_Type" minOccurs="0"/>
                <xsd:element ref="ns4:Pilot_x0020_Essentials_x003f_" minOccurs="0"/>
                <xsd:element ref="ns4:Archive" minOccurs="0"/>
                <xsd:element ref="ns4:DCS_x003f_" minOccurs="0"/>
                <xsd:element ref="ns4:Mig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df80-d7c4-4988-8193-059af99a0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06e58-ca74-41c3-9575-a7707a1abde0" elementFormDefault="qualified">
    <xsd:import namespace="http://schemas.microsoft.com/office/2006/documentManagement/types"/>
    <xsd:import namespace="http://schemas.microsoft.com/office/infopath/2007/PartnerControls"/>
    <xsd:element name="Category" ma:index="17" nillable="true" ma:displayName="Category" ma:description="Use this column to identify the content category" ma:format="Dropdown" ma:internalName="Category">
      <xsd:simpleType>
        <xsd:union memberTypes="dms:Text">
          <xsd:simpleType>
            <xsd:restriction base="dms:Choice">
              <xsd:enumeration value="Curriculum"/>
              <xsd:enumeration value="Graphics"/>
              <xsd:enumeration value="Presentations"/>
              <xsd:enumeration value="Planning/Strategy"/>
              <xsd:enumeration value="Process Flows"/>
              <xsd:enumeration value="Project Planning"/>
              <xsd:enumeration value="Security Documents"/>
              <xsd:enumeration value="Style Guides"/>
              <xsd:enumeration value="Templates"/>
              <xsd:enumeration value="Training Materials"/>
              <xsd:enumeration value="OTHER Materials"/>
            </xsd:restriction>
          </xsd:simpleType>
        </xsd:union>
      </xsd:simpleType>
    </xsd:element>
    <xsd:element name="Workstream" ma:index="18" nillable="true" ma:displayName="Workstream" ma:description="Use this column to identify the Workday workstream area" ma:format="Dropdown" ma:internalName="Workstream">
      <xsd:simpleType>
        <xsd:restriction base="dms:Choice">
          <xsd:enumeration value="All (General)"/>
          <xsd:enumeration value="Financials"/>
          <xsd:enumeration value="HCM/Payroll"/>
        </xsd:restriction>
      </xsd:simpleType>
    </xsd:element>
    <xsd:element name="Document_x0020_Status" ma:index="19" nillable="true" ma:displayName="Document Status" ma:default="Draft" ma:description="Use this to identify the document status within the approval process" ma:format="Dropdown" ma:internalName="Document_x0020_Status">
      <xsd:simpleType>
        <xsd:restriction base="dms:Choice">
          <xsd:enumeration value="Draft"/>
          <xsd:enumeration value="Under Review"/>
          <xsd:enumeration value="Fully Approved"/>
          <xsd:enumeration value="Archive"/>
        </xsd:restriction>
      </xsd:simpleType>
    </xsd:element>
    <xsd:element name="Training_x0020_Area" ma:index="20" nillable="true" ma:displayName="Training Area" ma:description="Use this column to identify the HCM/Payroll or Financials topic the document relates to" ma:format="Dropdown" ma:internalName="Training_x0020_Area">
      <xsd:simpleType>
        <xsd:restriction base="dms:Choice">
          <xsd:enumeration value="HCM-Academic"/>
          <xsd:enumeration value="HCM-Benefits"/>
          <xsd:enumeration value="HCM-Compensation"/>
          <xsd:enumeration value="HCM-Payroll"/>
          <xsd:enumeration value="HCM-Recruiting"/>
          <xsd:enumeration value="HCM-Security"/>
          <xsd:enumeration value="HCM-Staff"/>
          <xsd:enumeration value="HCM-Student/Work-Study"/>
          <xsd:enumeration value="HCM-Talent"/>
          <xsd:enumeration value="HCM-Time Tracking and Absence"/>
          <xsd:enumeration value="HCM-GENERAL"/>
          <xsd:enumeration value="FIN-FA-Budgets"/>
          <xsd:enumeration value="FIN-FA-Business Assets"/>
          <xsd:enumeration value="FIN-FA-Financial Accounting"/>
          <xsd:enumeration value="FIN-FA-Projects"/>
          <xsd:enumeration value="FIN-FDM-Financial Data Model"/>
          <xsd:enumeration value="FIN-RM-Banking &amp; Settlements"/>
          <xsd:enumeration value="FIN-RM-Customer Accounts"/>
          <xsd:enumeration value="FIN-RM-Grants"/>
          <xsd:enumeration value="FIN-SM-Expenses"/>
          <xsd:enumeration value="FIN-SM-Procurement"/>
          <xsd:enumeration value="FIN-SM-Supplier Accounts"/>
          <xsd:enumeration value="FIN-Security"/>
          <xsd:enumeration value="FIN-GENERAL"/>
          <xsd:enumeration value="GENERAL"/>
        </xsd:restriction>
      </xsd:simpleType>
    </xsd:element>
    <xsd:element name="InternalRef_x0023_" ma:index="21" nillable="true" ma:displayName="InternalRef#" ma:description="Our internal tracking number" ma:internalName="InternalRef_x0023_">
      <xsd:simpleType>
        <xsd:restriction base="dms:Text">
          <xsd:maxLength value="255"/>
        </xsd:restriction>
      </xsd:simpleType>
    </xsd:element>
    <xsd:element name="Notes0" ma:index="22" nillable="true" ma:displayName="Notes" ma:description="use this field to provide additional info about document" ma:internalName="Notes0">
      <xsd:simpleType>
        <xsd:restriction base="dms:Text">
          <xsd:maxLength value="255"/>
        </xsd:restriction>
      </xsd:simpleType>
    </xsd:element>
    <xsd:element name="Resource_x0020_Type" ma:index="23" nillable="true" ma:displayName="Resource Type" ma:description="Use this column to identify the type of training material produced" ma:format="Dropdown" ma:internalName="Resource_x0020_Type">
      <xsd:simpleType>
        <xsd:restriction base="dms:Choice">
          <xsd:enumeration value="Demo"/>
          <xsd:enumeration value="BP"/>
          <xsd:enumeration value="DCS"/>
          <xsd:enumeration value="EG"/>
          <xsd:enumeration value="JA"/>
          <xsd:enumeration value="ILT PPT"/>
          <xsd:enumeration value="QRG"/>
          <xsd:enumeration value="TG"/>
        </xsd:restriction>
      </xsd:simpleType>
    </xsd:element>
    <xsd:element name="Pilot_x0020_Essentials_x003f_" ma:index="24" nillable="true" ma:displayName="Pilot Essentials?" ma:default="0" ma:description="Check this box if the document is part of the Pilot Essentials Materials" ma:internalName="Pilot_x0020_Essentials_x003f_">
      <xsd:simpleType>
        <xsd:restriction base="dms:Boolean"/>
      </xsd:simpleType>
    </xsd:element>
    <xsd:element name="Archive" ma:index="25" nillable="true" ma:displayName="Archive" ma:default="0" ma:description="Select &quot;yes&quot; to move document to Archive View" ma:internalName="Archive">
      <xsd:simpleType>
        <xsd:restriction base="dms:Boolean"/>
      </xsd:simpleType>
    </xsd:element>
    <xsd:element name="DCS_x003f_" ma:index="26" nillable="true" ma:displayName="DCS?" ma:default="0" ma:description="Select 'Yes' if Training Material was used in for the Design Confirmation Sessions.  Checking 'Yes' will remove documents from main view.  They will only be available in DCS view." ma:internalName="DCS_x003f_">
      <xsd:simpleType>
        <xsd:restriction base="dms:Boolean"/>
      </xsd:simpleType>
    </xsd:element>
    <xsd:element name="Migrated" ma:index="27" nillable="true" ma:displayName="Migrated" ma:default="0" ma:description="this field will indicate if document has been migrated to the new SharePoint" ma:internalName="Mig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Category xmlns="b6d06e58-ca74-41c3-9575-a7707a1abde0">Training Materials</Category>
    <EmailTo xmlns="http://schemas.microsoft.com/sharepoint/v3" xsi:nil="true"/>
    <EmailSender xmlns="http://schemas.microsoft.com/sharepoint/v3" xsi:nil="true"/>
    <EmailFrom xmlns="http://schemas.microsoft.com/sharepoint/v3" xsi:nil="true"/>
    <InternalRef_x0023_ xmlns="b6d06e58-ca74-41c3-9575-a7707a1abde0" xsi:nil="true"/>
    <Training_x0020_Area xmlns="b6d06e58-ca74-41c3-9575-a7707a1abde0">HCM-Staff</Training_x0020_Area>
    <Document_x0020_Status xmlns="b6d06e58-ca74-41c3-9575-a7707a1abde0">Draft</Document_x0020_Status>
    <_dlc_DocId xmlns="0717df80-d7c4-4988-8193-059af99a06fd">4NE3PE464PHD-304-372</_dlc_DocId>
    <Workstream xmlns="b6d06e58-ca74-41c3-9575-a7707a1abde0">HCM/Payroll</Workstream>
    <_dlc_DocIdUrl xmlns="0717df80-d7c4-4988-8193-059af99a06fd">
      <Url>https://asmp.austin.utexas.edu/er/training/_layouts/15/DocIdRedir.aspx?ID=4NE3PE464PHD-304-372</Url>
      <Description>4NE3PE464PHD-304-372</Description>
    </_dlc_DocIdUrl>
    <EmailSubject xmlns="http://schemas.microsoft.com/sharepoint/v3" xsi:nil="true"/>
    <Notes0 xmlns="b6d06e58-ca74-41c3-9575-a7707a1abde0" xsi:nil="true"/>
    <Resource_x0020_Type xmlns="b6d06e58-ca74-41c3-9575-a7707a1abde0">EG</Resource_x0020_Type>
    <EmailCc xmlns="http://schemas.microsoft.com/sharepoint/v3" xsi:nil="true"/>
    <Pilot_x0020_Essentials_x003f_ xmlns="b6d06e58-ca74-41c3-9575-a7707a1abde0">false</Pilot_x0020_Essentials_x003f_>
    <Archive xmlns="b6d06e58-ca74-41c3-9575-a7707a1abde0">false</Archive>
    <DCS_x003f_ xmlns="b6d06e58-ca74-41c3-9575-a7707a1abde0">false</DCS_x003f_>
    <Migrated xmlns="b6d06e58-ca74-41c3-9575-a7707a1abde0">false</Migr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99E2-C8AF-4197-B3B6-1C463D09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17df80-d7c4-4988-8193-059af99a06fd"/>
    <ds:schemaRef ds:uri="http://schemas.microsoft.com/sharepoint/v4"/>
    <ds:schemaRef ds:uri="b6d06e58-ca74-41c3-9575-a7707a1a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A63C8-C356-48F8-A7A4-AE6396599F4B}">
  <ds:schemaRefs>
    <ds:schemaRef ds:uri="http://schemas.microsoft.com/sharepoint/events"/>
  </ds:schemaRefs>
</ds:datastoreItem>
</file>

<file path=customXml/itemProps3.xml><?xml version="1.0" encoding="utf-8"?>
<ds:datastoreItem xmlns:ds="http://schemas.openxmlformats.org/officeDocument/2006/customXml" ds:itemID="{74A09FB1-1022-4C4A-B6B8-C42F5AC9D39F}">
  <ds:schemaRefs>
    <ds:schemaRef ds:uri="http://schemas.microsoft.com/office/2006/metadata/properties"/>
    <ds:schemaRef ds:uri="http://schemas.microsoft.com/office/infopath/2007/PartnerControls"/>
    <ds:schemaRef ds:uri="http://schemas.microsoft.com/sharepoint/v4"/>
    <ds:schemaRef ds:uri="b6d06e58-ca74-41c3-9575-a7707a1abde0"/>
    <ds:schemaRef ds:uri="http://schemas.microsoft.com/sharepoint/v3"/>
    <ds:schemaRef ds:uri="0717df80-d7c4-4988-8193-059af99a06fd"/>
  </ds:schemaRefs>
</ds:datastoreItem>
</file>

<file path=customXml/itemProps4.xml><?xml version="1.0" encoding="utf-8"?>
<ds:datastoreItem xmlns:ds="http://schemas.openxmlformats.org/officeDocument/2006/customXml" ds:itemID="{44485E7B-C9AA-4912-B2FB-9C045AFE5FC8}">
  <ds:schemaRefs>
    <ds:schemaRef ds:uri="http://schemas.microsoft.com/sharepoint/v3/contenttype/forms"/>
  </ds:schemaRefs>
</ds:datastoreItem>
</file>

<file path=customXml/itemProps5.xml><?xml version="1.0" encoding="utf-8"?>
<ds:datastoreItem xmlns:ds="http://schemas.openxmlformats.org/officeDocument/2006/customXml" ds:itemID="{7D163342-A82C-4413-9F7D-747D9FD3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Activity Template</Template>
  <TotalTime>3</TotalTime>
  <Pages>3</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Jessica Le</cp:lastModifiedBy>
  <cp:revision>3</cp:revision>
  <cp:lastPrinted>2017-02-06T16:48:00Z</cp:lastPrinted>
  <dcterms:created xsi:type="dcterms:W3CDTF">2017-12-06T18:30:00Z</dcterms:created>
  <dcterms:modified xsi:type="dcterms:W3CDTF">2017-12-08T02:52:00Z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0x010100B14464AAD19EDC46B6C3402EBE004E85</vt:lpwstr>
  </property>
  <property fmtid="{D5CDD505-2E9C-101B-9397-08002B2CF9AE}" pid="3" name="_dlc_DocIdItemGuid">
    <vt:lpwstr>c00ae455-e0de-4f3e-a409-59ed4d4c45c0</vt:lpwstr>
  </property>
</Properties>
</file>