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48CC" w14:textId="68DF42FE" w:rsidR="001E41B6" w:rsidRDefault="001E41B6" w:rsidP="004D6589">
      <w:pPr>
        <w:shd w:val="clear" w:color="auto" w:fill="FFFFFF"/>
        <w:spacing w:after="0" w:line="240" w:lineRule="auto"/>
        <w:rPr>
          <w:rFonts w:ascii="Times New Roman" w:hAnsi="Times New Roman" w:cs="Times New Roman"/>
          <w:b/>
          <w:bCs/>
          <w:color w:val="000000"/>
          <w:sz w:val="24"/>
          <w:szCs w:val="24"/>
        </w:rPr>
      </w:pPr>
      <w:r w:rsidRPr="004D6589">
        <w:rPr>
          <w:rFonts w:ascii="Times New Roman" w:hAnsi="Times New Roman" w:cs="Times New Roman"/>
          <w:b/>
          <w:bCs/>
          <w:color w:val="000000"/>
          <w:sz w:val="24"/>
          <w:szCs w:val="24"/>
        </w:rPr>
        <w:t>University of Nevada, Las Vegas</w:t>
      </w:r>
    </w:p>
    <w:p w14:paraId="58561B48" w14:textId="77777777" w:rsidR="00D41CCF" w:rsidRPr="004D6589" w:rsidRDefault="00D41CCF" w:rsidP="004D6589">
      <w:pPr>
        <w:shd w:val="clear" w:color="auto" w:fill="FFFFFF"/>
        <w:spacing w:after="0" w:line="240" w:lineRule="auto"/>
        <w:rPr>
          <w:rFonts w:ascii="Times New Roman" w:hAnsi="Times New Roman" w:cs="Times New Roman"/>
          <w:sz w:val="24"/>
          <w:szCs w:val="24"/>
        </w:rPr>
      </w:pPr>
    </w:p>
    <w:p w14:paraId="5195DBF5" w14:textId="2C469DA9" w:rsidR="00282853" w:rsidRDefault="00282853"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University of Nevada, Las Vegas (UNLV) is a public research institution committed to rigorous educational programs and promoting well-being and achievement through education, research, scholarship, and creative activity. </w:t>
      </w:r>
    </w:p>
    <w:p w14:paraId="13522AC7" w14:textId="77777777" w:rsidR="002B539F" w:rsidRPr="004D6589" w:rsidRDefault="002B539F" w:rsidP="004D6589">
      <w:pPr>
        <w:spacing w:after="0" w:line="240" w:lineRule="auto"/>
        <w:rPr>
          <w:rFonts w:ascii="Times New Roman" w:eastAsia="Times New Roman" w:hAnsi="Times New Roman" w:cs="Times New Roman"/>
          <w:color w:val="000000"/>
          <w:sz w:val="24"/>
          <w:szCs w:val="24"/>
        </w:rPr>
      </w:pPr>
    </w:p>
    <w:p w14:paraId="48455E00" w14:textId="3A2CF9AF" w:rsidR="00282853" w:rsidRDefault="00282853"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Since its first classes were held in 1957, UNLV has transformed from a small branch campus into a thriving university. Along the way, UNLV has become an indispensable resource in one of the country’s fastest-growing and most enterprisi</w:t>
      </w:r>
      <w:r w:rsidR="001A1AB3" w:rsidRPr="004D6589">
        <w:rPr>
          <w:rFonts w:ascii="Times New Roman" w:eastAsia="Times New Roman" w:hAnsi="Times New Roman" w:cs="Times New Roman"/>
          <w:color w:val="000000"/>
          <w:sz w:val="24"/>
          <w:szCs w:val="24"/>
        </w:rPr>
        <w:t>ng cities. UNLV has more than 31</w:t>
      </w:r>
      <w:r w:rsidR="00A913C5" w:rsidRPr="004D6589">
        <w:rPr>
          <w:rFonts w:ascii="Times New Roman" w:eastAsia="Times New Roman" w:hAnsi="Times New Roman" w:cs="Times New Roman"/>
          <w:color w:val="000000"/>
          <w:sz w:val="24"/>
          <w:szCs w:val="24"/>
        </w:rPr>
        <w:t>,000 students, 3,9</w:t>
      </w:r>
      <w:r w:rsidRPr="004D6589">
        <w:rPr>
          <w:rFonts w:ascii="Times New Roman" w:eastAsia="Times New Roman" w:hAnsi="Times New Roman" w:cs="Times New Roman"/>
          <w:color w:val="000000"/>
          <w:sz w:val="24"/>
          <w:szCs w:val="24"/>
        </w:rPr>
        <w:t>00 faculty and staff, and offers more than 2</w:t>
      </w:r>
      <w:r w:rsidR="001A1AB3" w:rsidRPr="004D6589">
        <w:rPr>
          <w:rFonts w:ascii="Times New Roman" w:eastAsia="Times New Roman" w:hAnsi="Times New Roman" w:cs="Times New Roman"/>
          <w:color w:val="000000"/>
          <w:sz w:val="24"/>
          <w:szCs w:val="24"/>
        </w:rPr>
        <w:t>40</w:t>
      </w:r>
      <w:r w:rsidRPr="004D6589">
        <w:rPr>
          <w:rFonts w:ascii="Times New Roman" w:eastAsia="Times New Roman" w:hAnsi="Times New Roman" w:cs="Times New Roman"/>
          <w:color w:val="000000"/>
          <w:sz w:val="24"/>
          <w:szCs w:val="24"/>
        </w:rPr>
        <w:t xml:space="preserve"> </w:t>
      </w:r>
      <w:proofErr w:type="gramStart"/>
      <w:r w:rsidRPr="004D6589">
        <w:rPr>
          <w:rFonts w:ascii="Times New Roman" w:eastAsia="Times New Roman" w:hAnsi="Times New Roman" w:cs="Times New Roman"/>
          <w:color w:val="000000"/>
          <w:sz w:val="24"/>
          <w:szCs w:val="24"/>
        </w:rPr>
        <w:t>bachelor’s</w:t>
      </w:r>
      <w:proofErr w:type="gramEnd"/>
      <w:r w:rsidRPr="004D6589">
        <w:rPr>
          <w:rFonts w:ascii="Times New Roman" w:eastAsia="Times New Roman" w:hAnsi="Times New Roman" w:cs="Times New Roman"/>
          <w:color w:val="000000"/>
          <w:sz w:val="24"/>
          <w:szCs w:val="24"/>
        </w:rPr>
        <w:t xml:space="preserve">, master’s, and doctoral degree </w:t>
      </w:r>
      <w:r w:rsidR="001A1AB3" w:rsidRPr="004D6589">
        <w:rPr>
          <w:rFonts w:ascii="Times New Roman" w:eastAsia="Times New Roman" w:hAnsi="Times New Roman" w:cs="Times New Roman"/>
          <w:color w:val="000000"/>
          <w:sz w:val="24"/>
          <w:szCs w:val="24"/>
        </w:rPr>
        <w:t xml:space="preserve">and certificate programs. </w:t>
      </w:r>
      <w:r w:rsidRPr="004D6589">
        <w:rPr>
          <w:rFonts w:ascii="Times New Roman" w:eastAsia="Times New Roman" w:hAnsi="Times New Roman" w:cs="Times New Roman"/>
          <w:color w:val="000000"/>
          <w:sz w:val="24"/>
          <w:szCs w:val="24"/>
        </w:rPr>
        <w:t xml:space="preserve">This includes a new School of Medicine and internationally and nationally recognized programs in </w:t>
      </w:r>
      <w:r w:rsidR="00C65725" w:rsidRPr="004D6589">
        <w:rPr>
          <w:rFonts w:ascii="Times New Roman" w:eastAsia="Times New Roman" w:hAnsi="Times New Roman" w:cs="Times New Roman"/>
          <w:color w:val="000000"/>
          <w:sz w:val="24"/>
          <w:szCs w:val="24"/>
        </w:rPr>
        <w:t>hospitality</w:t>
      </w:r>
      <w:r w:rsidRPr="004D6589">
        <w:rPr>
          <w:rFonts w:ascii="Times New Roman" w:eastAsia="Times New Roman" w:hAnsi="Times New Roman" w:cs="Times New Roman"/>
          <w:color w:val="000000"/>
          <w:sz w:val="24"/>
          <w:szCs w:val="24"/>
        </w:rPr>
        <w:t>, engineering, business, creative writing, conflict resolution, legal writing, public health, and nursing.</w:t>
      </w:r>
    </w:p>
    <w:p w14:paraId="523FC2AC" w14:textId="77777777" w:rsidR="002B539F" w:rsidRPr="004D6589" w:rsidRDefault="002B539F" w:rsidP="004D6589">
      <w:pPr>
        <w:spacing w:after="0" w:line="240" w:lineRule="auto"/>
        <w:rPr>
          <w:rFonts w:ascii="Times New Roman" w:eastAsia="Times New Roman" w:hAnsi="Times New Roman" w:cs="Times New Roman"/>
          <w:color w:val="000000"/>
          <w:sz w:val="24"/>
          <w:szCs w:val="24"/>
        </w:rPr>
      </w:pPr>
    </w:p>
    <w:p w14:paraId="5768F73A" w14:textId="77777777" w:rsidR="00F47C08" w:rsidRPr="004D6589" w:rsidRDefault="00F47C08"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UNLV recently attained R1 “very high research activity” status from the Carnegie Classification of Institutions of Higher Education and is now one of just 130 institutions – or three percent of all universities nationwide – which meet the gold standard for university research. </w:t>
      </w:r>
    </w:p>
    <w:p w14:paraId="48BF21C4" w14:textId="77777777" w:rsidR="00A913C5" w:rsidRDefault="00A913C5" w:rsidP="004D6589">
      <w:pPr>
        <w:shd w:val="clear" w:color="auto" w:fill="FFFFFF"/>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Accredited by the Northwest Commission on Colleges and Universities, UNLV is among the nation’s most diverse campuses for undergraduates, with more than half of its students from racial or ethnic minority groups. UNLV is a Minority-Serving and Hispanic-Serving Institution, as designated by the U.S. Dept. of Education. With nearly 1,900 active-duty military and veteran students, the university is also recognized as a military friendly university with a dedicated office to help students and their families navigate the academic and administrative pathways of a college education.</w:t>
      </w:r>
    </w:p>
    <w:p w14:paraId="072AEAA3" w14:textId="77777777" w:rsidR="004D6589" w:rsidRPr="004D6589" w:rsidRDefault="004D6589" w:rsidP="004D6589">
      <w:pPr>
        <w:shd w:val="clear" w:color="auto" w:fill="FFFFFF"/>
        <w:spacing w:after="0" w:line="240" w:lineRule="auto"/>
        <w:rPr>
          <w:rFonts w:ascii="Times New Roman" w:eastAsia="Times New Roman" w:hAnsi="Times New Roman" w:cs="Times New Roman"/>
          <w:color w:val="000000"/>
          <w:sz w:val="24"/>
          <w:szCs w:val="24"/>
        </w:rPr>
      </w:pPr>
    </w:p>
    <w:p w14:paraId="5D774469" w14:textId="77777777" w:rsidR="00A913C5" w:rsidRPr="004D6589" w:rsidRDefault="00A913C5" w:rsidP="004D6589">
      <w:pPr>
        <w:spacing w:after="0" w:line="240" w:lineRule="auto"/>
        <w:rPr>
          <w:rFonts w:ascii="Times New Roman" w:eastAsia="Times New Roman" w:hAnsi="Times New Roman" w:cs="Times New Roman"/>
          <w:b/>
          <w:color w:val="000000"/>
          <w:sz w:val="24"/>
          <w:szCs w:val="24"/>
        </w:rPr>
      </w:pPr>
      <w:r w:rsidRPr="004D6589">
        <w:rPr>
          <w:rFonts w:ascii="Times New Roman" w:eastAsia="Times New Roman" w:hAnsi="Times New Roman" w:cs="Times New Roman"/>
          <w:b/>
          <w:color w:val="000000"/>
          <w:sz w:val="24"/>
          <w:szCs w:val="24"/>
        </w:rPr>
        <w:t>Academic Excellence</w:t>
      </w:r>
    </w:p>
    <w:p w14:paraId="70E163BA" w14:textId="77777777" w:rsidR="00F47C08" w:rsidRPr="004D6589" w:rsidRDefault="00A913C5" w:rsidP="004D6589">
      <w:pPr>
        <w:shd w:val="clear" w:color="auto" w:fill="FFFFFF"/>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university strives to create an environment conducive to academic success – from the day students arrive for orientation, during their time on campus and into their chosen careers. This includes a growing Honors College, an innovative curriculum with a defined course path for undergraduates, and access to academic and career advising – including a dedicated Academic Success Center. </w:t>
      </w:r>
    </w:p>
    <w:p w14:paraId="03FF62BA" w14:textId="11BBD9D9" w:rsidR="00A913C5" w:rsidRDefault="00A913C5" w:rsidP="004D6589">
      <w:pPr>
        <w:shd w:val="clear" w:color="auto" w:fill="FFFFFF"/>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An array of research opportunities for undergraduate and graduate students strengthen the academic experience and allow students to tackle pressing real-world issues alongside top faculty. </w:t>
      </w:r>
    </w:p>
    <w:p w14:paraId="14781189" w14:textId="77777777" w:rsidR="004D6589" w:rsidRPr="004D6589" w:rsidRDefault="004D6589" w:rsidP="004D6589">
      <w:pPr>
        <w:shd w:val="clear" w:color="auto" w:fill="FFFFFF"/>
        <w:spacing w:after="0" w:line="240" w:lineRule="auto"/>
        <w:rPr>
          <w:rFonts w:ascii="Times New Roman" w:eastAsia="Times New Roman" w:hAnsi="Times New Roman" w:cs="Times New Roman"/>
          <w:color w:val="000000"/>
          <w:sz w:val="24"/>
          <w:szCs w:val="24"/>
        </w:rPr>
      </w:pPr>
    </w:p>
    <w:p w14:paraId="777B2C12" w14:textId="4B5698B6" w:rsidR="00A913C5" w:rsidRPr="004D6589" w:rsidRDefault="00A913C5" w:rsidP="004D6589">
      <w:pPr>
        <w:spacing w:after="0" w:line="240" w:lineRule="auto"/>
        <w:rPr>
          <w:rFonts w:ascii="Times New Roman" w:eastAsia="Times New Roman" w:hAnsi="Times New Roman" w:cs="Times New Roman"/>
          <w:b/>
          <w:color w:val="000000"/>
          <w:sz w:val="24"/>
          <w:szCs w:val="24"/>
        </w:rPr>
      </w:pPr>
      <w:r w:rsidRPr="004D6589">
        <w:rPr>
          <w:rFonts w:ascii="Times New Roman" w:eastAsia="Times New Roman" w:hAnsi="Times New Roman" w:cs="Times New Roman"/>
          <w:b/>
          <w:color w:val="000000"/>
          <w:sz w:val="24"/>
          <w:szCs w:val="24"/>
        </w:rPr>
        <w:t>Community Connections</w:t>
      </w:r>
    </w:p>
    <w:p w14:paraId="6EA1164C" w14:textId="77777777" w:rsidR="00F47C08" w:rsidRDefault="00A913C5"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UNLV graduates are dedicated to meeting the challenges brought on by rapid urban growth, economic and cultural diversity, and sustainability, and overwhelmingly choose to remain in Southern Nevada. </w:t>
      </w:r>
    </w:p>
    <w:p w14:paraId="066E9EDB" w14:textId="77777777" w:rsidR="00D41CCF" w:rsidRPr="004D6589" w:rsidRDefault="00D41CCF" w:rsidP="004D6589">
      <w:pPr>
        <w:spacing w:after="0" w:line="240" w:lineRule="auto"/>
        <w:rPr>
          <w:rFonts w:ascii="Times New Roman" w:eastAsia="Times New Roman" w:hAnsi="Times New Roman" w:cs="Times New Roman"/>
          <w:color w:val="000000"/>
          <w:sz w:val="24"/>
          <w:szCs w:val="24"/>
        </w:rPr>
      </w:pPr>
    </w:p>
    <w:p w14:paraId="61A196A7" w14:textId="1F754852" w:rsidR="00A913C5" w:rsidRDefault="00A913C5"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Two-thirds of UNLV’s 120,000</w:t>
      </w:r>
      <w:r w:rsidR="00F47C08" w:rsidRPr="004D6589">
        <w:rPr>
          <w:rFonts w:ascii="Times New Roman" w:eastAsia="Times New Roman" w:hAnsi="Times New Roman" w:cs="Times New Roman"/>
          <w:color w:val="000000"/>
          <w:sz w:val="24"/>
          <w:szCs w:val="24"/>
        </w:rPr>
        <w:t>-plus alumni reside in Southern Nevada</w:t>
      </w:r>
      <w:r w:rsidRPr="004D6589">
        <w:rPr>
          <w:rFonts w:ascii="Times New Roman" w:eastAsia="Times New Roman" w:hAnsi="Times New Roman" w:cs="Times New Roman"/>
          <w:color w:val="000000"/>
          <w:sz w:val="24"/>
          <w:szCs w:val="24"/>
        </w:rPr>
        <w:t>, including more than 5,000 K-12 teachers; 9,000 hotel and tourism professionals; and thousands of health care professionals, business owners, and managers. Eighty percent of Boyd School of Law graduates remain in state. UNLV’s School of Dental Medicine students and faculty provide more than $6 million in free dental services each year to those in need. </w:t>
      </w:r>
    </w:p>
    <w:p w14:paraId="5D456F96"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6DA4D04D" w14:textId="43885E97" w:rsidR="00A913C5" w:rsidRPr="004D6589" w:rsidRDefault="00A913C5" w:rsidP="004D6589">
      <w:pPr>
        <w:spacing w:after="0" w:line="240" w:lineRule="auto"/>
        <w:rPr>
          <w:rFonts w:ascii="Times New Roman" w:eastAsia="Times New Roman" w:hAnsi="Times New Roman" w:cs="Times New Roman"/>
          <w:b/>
          <w:color w:val="000000"/>
          <w:sz w:val="24"/>
          <w:szCs w:val="24"/>
        </w:rPr>
      </w:pPr>
      <w:bookmarkStart w:id="0" w:name="_GoBack"/>
      <w:bookmarkEnd w:id="0"/>
      <w:r w:rsidRPr="004D6589">
        <w:rPr>
          <w:rFonts w:ascii="Times New Roman" w:eastAsia="Times New Roman" w:hAnsi="Times New Roman" w:cs="Times New Roman"/>
          <w:b/>
          <w:color w:val="000000"/>
          <w:sz w:val="24"/>
          <w:szCs w:val="24"/>
        </w:rPr>
        <w:lastRenderedPageBreak/>
        <w:t>Economic Impact</w:t>
      </w:r>
    </w:p>
    <w:p w14:paraId="0AEFA7FE" w14:textId="7164463B" w:rsidR="00A913C5" w:rsidRPr="004D6589" w:rsidRDefault="00A913C5"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UNLV stimulates economic development and diversification through deepening and expanding connections with new and existing partners. Such collaborations create monumental impact in the Silver State, and UNLV is partnering with industry to build degree and professional development programs and to conduct research that addresses today’s challenges.</w:t>
      </w:r>
    </w:p>
    <w:p w14:paraId="2412A123" w14:textId="2EE73A79" w:rsidR="00A913C5" w:rsidRPr="004D6589" w:rsidRDefault="00A913C5"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As one of the largest employers in Clark County, UNLV generated $2.51 billion in local economic activity in 2017. For every dollar invested by the state in UNLV, the university generated an additional $12.50 in economic activity in Southern Nevada. Each dollar of student off-campus spending also generated approximately $2.04 of economic activity in the community.  </w:t>
      </w:r>
    </w:p>
    <w:p w14:paraId="3571AF06" w14:textId="77BB034E" w:rsidR="001A1AB3" w:rsidRPr="004D6589" w:rsidRDefault="00A913C5"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Additional economic value exists in the education provided to students, in the enduring effects of research and development, in advanced science and technology, and in a highly-trained and globally-competitive workforce, all of which help attract new industries that further diversify Nevada’s economy. Benefits exist beyond the numbers as well: UNLV makes significant contributions through social and cultural events that connect us with each other, that create community, and that enhance our lives in a multitude of ways that can’t be quantified. </w:t>
      </w:r>
    </w:p>
    <w:p w14:paraId="4BD6BDE2" w14:textId="77777777" w:rsidR="004D6589" w:rsidRDefault="004D6589" w:rsidP="004D6589">
      <w:pPr>
        <w:spacing w:after="0" w:line="240" w:lineRule="auto"/>
        <w:outlineLvl w:val="3"/>
        <w:rPr>
          <w:rFonts w:ascii="Times New Roman" w:eastAsia="Times New Roman" w:hAnsi="Times New Roman" w:cs="Times New Roman"/>
          <w:b/>
          <w:bCs/>
          <w:color w:val="295050"/>
          <w:sz w:val="24"/>
          <w:szCs w:val="24"/>
        </w:rPr>
      </w:pPr>
    </w:p>
    <w:p w14:paraId="542F7714" w14:textId="77777777" w:rsidR="000C1CFF" w:rsidRPr="004D6589" w:rsidRDefault="000C1CFF" w:rsidP="004D6589">
      <w:pPr>
        <w:spacing w:after="0" w:line="240" w:lineRule="auto"/>
        <w:outlineLvl w:val="3"/>
        <w:rPr>
          <w:rFonts w:ascii="Times New Roman" w:eastAsia="Times New Roman" w:hAnsi="Times New Roman" w:cs="Times New Roman"/>
          <w:b/>
          <w:bCs/>
          <w:color w:val="295050"/>
          <w:sz w:val="24"/>
          <w:szCs w:val="24"/>
        </w:rPr>
      </w:pPr>
      <w:r w:rsidRPr="004D6589">
        <w:rPr>
          <w:rFonts w:ascii="Times New Roman" w:eastAsia="Times New Roman" w:hAnsi="Times New Roman" w:cs="Times New Roman"/>
          <w:b/>
          <w:bCs/>
          <w:color w:val="295050"/>
          <w:sz w:val="24"/>
          <w:szCs w:val="24"/>
        </w:rPr>
        <w:t>Academic Highlights</w:t>
      </w:r>
    </w:p>
    <w:p w14:paraId="083F72A1"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3BF80CB0" w14:textId="77777777" w:rsidR="0059020F" w:rsidRPr="004D6589" w:rsidRDefault="0059020F" w:rsidP="004D6589">
      <w:pPr>
        <w:spacing w:after="0" w:line="240" w:lineRule="auto"/>
        <w:rPr>
          <w:rFonts w:ascii="Times New Roman" w:eastAsia="Times New Roman" w:hAnsi="Times New Roman" w:cs="Times New Roman"/>
          <w:sz w:val="24"/>
          <w:szCs w:val="24"/>
        </w:rPr>
      </w:pPr>
      <w:r w:rsidRPr="004D6589">
        <w:rPr>
          <w:rFonts w:ascii="Times New Roman" w:eastAsia="Times New Roman" w:hAnsi="Times New Roman" w:cs="Times New Roman"/>
          <w:color w:val="000000"/>
          <w:sz w:val="24"/>
          <w:szCs w:val="24"/>
        </w:rPr>
        <w:t xml:space="preserve">UNLV is home to: </w:t>
      </w:r>
    </w:p>
    <w:p w14:paraId="360B8E49" w14:textId="77777777" w:rsidR="0059020F" w:rsidRPr="004D6589" w:rsidRDefault="0059020F"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b/>
          <w:bCs/>
          <w:color w:val="000000"/>
          <w:sz w:val="24"/>
          <w:szCs w:val="24"/>
        </w:rPr>
        <w:t xml:space="preserve">Brookings Mountain West, </w:t>
      </w:r>
      <w:r w:rsidRPr="004D6589">
        <w:rPr>
          <w:rFonts w:ascii="Times New Roman" w:eastAsia="Times New Roman" w:hAnsi="Times New Roman" w:cs="Times New Roman"/>
          <w:color w:val="000000"/>
          <w:sz w:val="24"/>
          <w:szCs w:val="24"/>
        </w:rPr>
        <w:t>a partnership between UNLV and the prestigious Washington, D.C.-based Brookings Institution, brings high-quality, independent, and impactful research to issues facing the dynamic and fast-growing Intermountain West.</w:t>
      </w:r>
      <w:r w:rsidRPr="004D6589">
        <w:rPr>
          <w:rFonts w:ascii="Times New Roman" w:eastAsia="Times New Roman" w:hAnsi="Times New Roman" w:cs="Times New Roman"/>
          <w:color w:val="000000"/>
          <w:sz w:val="24"/>
          <w:szCs w:val="24"/>
        </w:rPr>
        <w:br/>
      </w:r>
      <w:r w:rsidRPr="004D6589">
        <w:rPr>
          <w:rFonts w:ascii="Times New Roman" w:eastAsia="Times New Roman" w:hAnsi="Times New Roman" w:cs="Times New Roman"/>
          <w:color w:val="000000"/>
          <w:sz w:val="24"/>
          <w:szCs w:val="24"/>
        </w:rPr>
        <w:br/>
      </w:r>
      <w:r w:rsidRPr="004D6589">
        <w:rPr>
          <w:rFonts w:ascii="Times New Roman" w:eastAsia="Times New Roman" w:hAnsi="Times New Roman" w:cs="Times New Roman"/>
          <w:b/>
          <w:bCs/>
          <w:color w:val="000000"/>
          <w:sz w:val="24"/>
          <w:szCs w:val="24"/>
        </w:rPr>
        <w:t xml:space="preserve">The </w:t>
      </w:r>
      <w:proofErr w:type="spellStart"/>
      <w:r w:rsidRPr="004D6589">
        <w:rPr>
          <w:rFonts w:ascii="Times New Roman" w:eastAsia="Times New Roman" w:hAnsi="Times New Roman" w:cs="Times New Roman"/>
          <w:b/>
          <w:bCs/>
          <w:color w:val="000000"/>
          <w:sz w:val="24"/>
          <w:szCs w:val="24"/>
        </w:rPr>
        <w:t>Lincy</w:t>
      </w:r>
      <w:proofErr w:type="spellEnd"/>
      <w:r w:rsidRPr="004D6589">
        <w:rPr>
          <w:rFonts w:ascii="Times New Roman" w:eastAsia="Times New Roman" w:hAnsi="Times New Roman" w:cs="Times New Roman"/>
          <w:b/>
          <w:bCs/>
          <w:color w:val="000000"/>
          <w:sz w:val="24"/>
          <w:szCs w:val="24"/>
        </w:rPr>
        <w:t xml:space="preserve"> Institute</w:t>
      </w:r>
      <w:r w:rsidRPr="004D6589">
        <w:rPr>
          <w:rFonts w:ascii="Times New Roman" w:eastAsia="Times New Roman" w:hAnsi="Times New Roman" w:cs="Times New Roman"/>
          <w:color w:val="000000"/>
          <w:sz w:val="24"/>
          <w:szCs w:val="24"/>
        </w:rPr>
        <w:t xml:space="preserve"> conducts and supports research focused on improving Nevada’s health, education, and social services. This research builds capacity for service providers and enhances efforts to draw state and federal money to the greater Las Vegas. The Institute also highlights key issues that affect public policy and quality-of-life decisions on behalf of children, seniors, and families in Nevada.</w:t>
      </w:r>
    </w:p>
    <w:p w14:paraId="051D30B5"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0BECA725" w14:textId="7D9A5A59" w:rsidR="00B70F8C" w:rsidRPr="004D6589" w:rsidRDefault="001E41B6"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renowned </w:t>
      </w:r>
      <w:r w:rsidRPr="004D6589">
        <w:rPr>
          <w:rFonts w:ascii="Times New Roman" w:eastAsia="Times New Roman" w:hAnsi="Times New Roman" w:cs="Times New Roman"/>
          <w:b/>
          <w:color w:val="000000"/>
          <w:sz w:val="24"/>
          <w:szCs w:val="24"/>
        </w:rPr>
        <w:t>Black Mountain Institute</w:t>
      </w:r>
      <w:r w:rsidRPr="004D6589">
        <w:rPr>
          <w:rFonts w:ascii="Times New Roman" w:eastAsia="Times New Roman" w:hAnsi="Times New Roman" w:cs="Times New Roman"/>
          <w:color w:val="000000"/>
          <w:sz w:val="24"/>
          <w:szCs w:val="24"/>
        </w:rPr>
        <w:t xml:space="preserve"> recently marked its tenth year as a literary center dedicated to promoting discourse on today's most pressing issues.</w:t>
      </w:r>
      <w:r w:rsidR="0060712E" w:rsidRPr="004D6589">
        <w:rPr>
          <w:rFonts w:ascii="Times New Roman" w:eastAsia="Times New Roman" w:hAnsi="Times New Roman" w:cs="Times New Roman"/>
          <w:color w:val="000000"/>
          <w:sz w:val="24"/>
          <w:szCs w:val="24"/>
        </w:rPr>
        <w:t xml:space="preserve"> Among its many programs, the</w:t>
      </w:r>
      <w:r w:rsidRPr="004D6589">
        <w:rPr>
          <w:rFonts w:ascii="Times New Roman" w:eastAsia="Times New Roman" w:hAnsi="Times New Roman" w:cs="Times New Roman"/>
          <w:color w:val="000000"/>
          <w:sz w:val="24"/>
          <w:szCs w:val="24"/>
        </w:rPr>
        <w:t xml:space="preserve"> institute operates the nation’s first City of Asylum program, a safe haven for writers whose voices are muffled by censorship, or who are living with the threat of imprisonment or assassination.</w:t>
      </w:r>
    </w:p>
    <w:p w14:paraId="4BE2354B"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22E57A80" w14:textId="08B0301C" w:rsidR="00B70F8C" w:rsidRPr="004D6589" w:rsidRDefault="00B70F8C"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Lee Business School</w:t>
      </w:r>
      <w:r w:rsidRPr="004D6589">
        <w:rPr>
          <w:rFonts w:ascii="Times New Roman" w:eastAsia="Times New Roman" w:hAnsi="Times New Roman" w:cs="Times New Roman"/>
          <w:color w:val="000000"/>
          <w:sz w:val="24"/>
          <w:szCs w:val="24"/>
        </w:rPr>
        <w:t xml:space="preserve"> is one of the largest schools at UNLV. Accredited by the Association to Advance Collegiate Schools of</w:t>
      </w:r>
      <w:r w:rsidR="005A50AC" w:rsidRPr="004D6589">
        <w:rPr>
          <w:rFonts w:ascii="Times New Roman" w:eastAsia="Times New Roman" w:hAnsi="Times New Roman" w:cs="Times New Roman"/>
          <w:color w:val="000000"/>
          <w:sz w:val="24"/>
          <w:szCs w:val="24"/>
        </w:rPr>
        <w:t xml:space="preserve"> Business, it is one of only 189</w:t>
      </w:r>
      <w:r w:rsidRPr="004D6589">
        <w:rPr>
          <w:rFonts w:ascii="Times New Roman" w:eastAsia="Times New Roman" w:hAnsi="Times New Roman" w:cs="Times New Roman"/>
          <w:color w:val="000000"/>
          <w:sz w:val="24"/>
          <w:szCs w:val="24"/>
        </w:rPr>
        <w:t xml:space="preserve"> business schools worldwide to achieve </w:t>
      </w:r>
      <w:r w:rsidR="005A50AC" w:rsidRPr="004D6589">
        <w:rPr>
          <w:rFonts w:ascii="Times New Roman" w:eastAsia="Times New Roman" w:hAnsi="Times New Roman" w:cs="Times New Roman"/>
          <w:color w:val="000000"/>
          <w:sz w:val="24"/>
          <w:szCs w:val="24"/>
        </w:rPr>
        <w:t>accreditation for both its business school and accounting program</w:t>
      </w:r>
      <w:r w:rsidRPr="004D6589">
        <w:rPr>
          <w:rFonts w:ascii="Times New Roman" w:eastAsia="Times New Roman" w:hAnsi="Times New Roman" w:cs="Times New Roman"/>
          <w:color w:val="000000"/>
          <w:sz w:val="24"/>
          <w:szCs w:val="24"/>
        </w:rPr>
        <w:t>, marking the highest standard of achievement for business schools.</w:t>
      </w:r>
    </w:p>
    <w:p w14:paraId="40235829"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73645571" w14:textId="225CA2FF" w:rsidR="00B70F8C" w:rsidRPr="004D6589" w:rsidRDefault="000C1CFF"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College of Education</w:t>
      </w:r>
      <w:r w:rsidRPr="004D6589">
        <w:rPr>
          <w:rFonts w:ascii="Times New Roman" w:eastAsia="Times New Roman" w:hAnsi="Times New Roman" w:cs="Times New Roman"/>
          <w:color w:val="000000"/>
          <w:sz w:val="24"/>
          <w:szCs w:val="24"/>
        </w:rPr>
        <w:t xml:space="preserve"> is committed to preparing professionals for diverse educational settings and contributing to educational and pedagogical knowledge through scholarly endeavors. The College stimulates an intellectual environment that promotes quality instruction, significant research, and professional service. </w:t>
      </w:r>
    </w:p>
    <w:p w14:paraId="26F9F589"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51DDF152" w14:textId="4A7FC2AF" w:rsidR="00B70F8C" w:rsidRPr="004D6589" w:rsidRDefault="00B70F8C"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lastRenderedPageBreak/>
        <w:t xml:space="preserve">The </w:t>
      </w:r>
      <w:r w:rsidRPr="004D6589">
        <w:rPr>
          <w:rFonts w:ascii="Times New Roman" w:eastAsia="Times New Roman" w:hAnsi="Times New Roman" w:cs="Times New Roman"/>
          <w:b/>
          <w:color w:val="000000"/>
          <w:sz w:val="24"/>
          <w:szCs w:val="24"/>
        </w:rPr>
        <w:t>Howard R. Hughes College of Engineering</w:t>
      </w:r>
      <w:r w:rsidRPr="004D6589">
        <w:rPr>
          <w:rFonts w:ascii="Times New Roman" w:eastAsia="Times New Roman" w:hAnsi="Times New Roman" w:cs="Times New Roman"/>
          <w:color w:val="000000"/>
          <w:sz w:val="24"/>
          <w:szCs w:val="24"/>
        </w:rPr>
        <w:t xml:space="preserve"> produces graduates who are well prepared to find real-world solutions to technical challenges. The undergraduate program affords students the opportunity to participate in undergraduate research and learn principles of entrepreneurism in addition to the theory taught in the classroom. Faculty and students conduct research in areas such as renewable energy, transportation, nanotechnology and structures.</w:t>
      </w:r>
    </w:p>
    <w:p w14:paraId="5E4D5E09"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4833F79C" w14:textId="77777777" w:rsidR="00B70F8C" w:rsidRPr="004D6589" w:rsidRDefault="00B70F8C"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College of Fine Arts</w:t>
      </w:r>
      <w:r w:rsidRPr="004D6589">
        <w:rPr>
          <w:rFonts w:ascii="Times New Roman" w:eastAsia="Times New Roman" w:hAnsi="Times New Roman" w:cs="Times New Roman"/>
          <w:color w:val="000000"/>
          <w:sz w:val="24"/>
          <w:szCs w:val="24"/>
        </w:rPr>
        <w:t xml:space="preserve"> is one of the most rapidly growing and largest fine arts programs in the country. Students are trained by some of the best professionals in the field of entertainment. Faculty and alumni of the fine arts program have won national acclaim, receiving Emmy, Grammy, and Showtime awards.</w:t>
      </w:r>
    </w:p>
    <w:p w14:paraId="591D743B"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200E306B" w14:textId="6D5B428C" w:rsidR="00B70F8C" w:rsidRPr="004D6589" w:rsidRDefault="00B70F8C"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Division of Health Sciences</w:t>
      </w:r>
      <w:r w:rsidRPr="004D6589">
        <w:rPr>
          <w:rFonts w:ascii="Times New Roman" w:eastAsia="Times New Roman" w:hAnsi="Times New Roman" w:cs="Times New Roman"/>
          <w:color w:val="000000"/>
          <w:sz w:val="24"/>
          <w:szCs w:val="24"/>
        </w:rPr>
        <w:t xml:space="preserve"> is comprised of the schools of Dental Medicine, Nursing, </w:t>
      </w:r>
      <w:r w:rsidR="00282853" w:rsidRPr="004D6589">
        <w:rPr>
          <w:rFonts w:ascii="Times New Roman" w:eastAsia="Times New Roman" w:hAnsi="Times New Roman" w:cs="Times New Roman"/>
          <w:color w:val="000000"/>
          <w:sz w:val="24"/>
          <w:szCs w:val="24"/>
        </w:rPr>
        <w:t>Public Health</w:t>
      </w:r>
      <w:r w:rsidRPr="004D6589">
        <w:rPr>
          <w:rFonts w:ascii="Times New Roman" w:eastAsia="Times New Roman" w:hAnsi="Times New Roman" w:cs="Times New Roman"/>
          <w:color w:val="000000"/>
          <w:sz w:val="24"/>
          <w:szCs w:val="24"/>
        </w:rPr>
        <w:t xml:space="preserve">, and </w:t>
      </w:r>
      <w:r w:rsidR="001A1AB3" w:rsidRPr="004D6589">
        <w:rPr>
          <w:rFonts w:ascii="Times New Roman" w:eastAsia="Times New Roman" w:hAnsi="Times New Roman" w:cs="Times New Roman"/>
          <w:color w:val="000000"/>
          <w:sz w:val="24"/>
          <w:szCs w:val="24"/>
        </w:rPr>
        <w:t>Integrated Health Sciences</w:t>
      </w:r>
      <w:r w:rsidRPr="004D6589">
        <w:rPr>
          <w:rFonts w:ascii="Times New Roman" w:eastAsia="Times New Roman" w:hAnsi="Times New Roman" w:cs="Times New Roman"/>
          <w:color w:val="000000"/>
          <w:sz w:val="24"/>
          <w:szCs w:val="24"/>
        </w:rPr>
        <w:t xml:space="preserve">. Guided by a mission that demands UNLV serve its community, the division is using research, education, training and service to form unique public and private partnerships. These partnerships help provide quality healthcare to the underserved, educate future professionals, and explore ways to improve the health and </w:t>
      </w:r>
      <w:r w:rsidR="004D6589" w:rsidRPr="004D6589">
        <w:rPr>
          <w:rFonts w:ascii="Times New Roman" w:eastAsia="Times New Roman" w:hAnsi="Times New Roman" w:cs="Times New Roman"/>
          <w:color w:val="000000"/>
          <w:sz w:val="24"/>
          <w:szCs w:val="24"/>
        </w:rPr>
        <w:t>well-being</w:t>
      </w:r>
      <w:r w:rsidRPr="004D6589">
        <w:rPr>
          <w:rFonts w:ascii="Times New Roman" w:eastAsia="Times New Roman" w:hAnsi="Times New Roman" w:cs="Times New Roman"/>
          <w:color w:val="000000"/>
          <w:sz w:val="24"/>
          <w:szCs w:val="24"/>
        </w:rPr>
        <w:t xml:space="preserve"> of our citizens.</w:t>
      </w:r>
    </w:p>
    <w:p w14:paraId="5A00EA07"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1674FB95" w14:textId="581A07B4" w:rsidR="00B70F8C" w:rsidRPr="004D6589" w:rsidRDefault="00B70F8C"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Honors College</w:t>
      </w:r>
      <w:r w:rsidRPr="004D6589">
        <w:rPr>
          <w:rFonts w:ascii="Times New Roman" w:eastAsia="Times New Roman" w:hAnsi="Times New Roman" w:cs="Times New Roman"/>
          <w:color w:val="000000"/>
          <w:sz w:val="24"/>
          <w:szCs w:val="24"/>
        </w:rPr>
        <w:t xml:space="preserve"> is a selective undergraduate college that offers a unique liberal arts and sciences experience for high-achieving and highly motivated students. Coupled with the extensive research and cultural opportunities of a large urban university, the Honors College offers an exceptional value in higher education. The College is an educational partner with the “discipline” colleges of the University in which Honors students pursue their academic majors. The combination of a central Honors intellectual core and specialized learning in a major discipline helps develop graduates who are fully prepared to succeed in graduate and professional schools and in rewarding careers.</w:t>
      </w:r>
    </w:p>
    <w:p w14:paraId="6114DE48"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307E5C0B" w14:textId="074C761A" w:rsidR="00B70F8C" w:rsidRPr="004D6589" w:rsidRDefault="00B70F8C"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 xml:space="preserve">William F. Harrah College of </w:t>
      </w:r>
      <w:r w:rsidR="001F247E" w:rsidRPr="004D6589">
        <w:rPr>
          <w:rFonts w:ascii="Times New Roman" w:eastAsia="Times New Roman" w:hAnsi="Times New Roman" w:cs="Times New Roman"/>
          <w:b/>
          <w:color w:val="000000"/>
          <w:sz w:val="24"/>
          <w:szCs w:val="24"/>
        </w:rPr>
        <w:t>Hospitality</w:t>
      </w:r>
      <w:r w:rsidRPr="004D6589">
        <w:rPr>
          <w:rFonts w:ascii="Times New Roman" w:eastAsia="Times New Roman" w:hAnsi="Times New Roman" w:cs="Times New Roman"/>
          <w:color w:val="000000"/>
          <w:sz w:val="24"/>
          <w:szCs w:val="24"/>
        </w:rPr>
        <w:t xml:space="preserve"> is a global leader in hospitality research and education, immersing its students in the art, science, and business of this dynamic industry. UNLV, with its location in Las Vegas, offers students world-class opportunities to acquire professional experience along with a highly ranked academic degree.</w:t>
      </w:r>
      <w:r w:rsidR="001F247E" w:rsidRPr="004D6589">
        <w:rPr>
          <w:rFonts w:ascii="Times New Roman" w:eastAsia="Times New Roman" w:hAnsi="Times New Roman" w:cs="Times New Roman"/>
          <w:color w:val="000000"/>
          <w:sz w:val="24"/>
          <w:szCs w:val="24"/>
        </w:rPr>
        <w:t xml:space="preserve"> The college </w:t>
      </w:r>
      <w:r w:rsidR="005A50AC" w:rsidRPr="004D6589">
        <w:rPr>
          <w:rFonts w:ascii="Times New Roman" w:eastAsia="Times New Roman" w:hAnsi="Times New Roman" w:cs="Times New Roman"/>
          <w:color w:val="000000"/>
          <w:sz w:val="24"/>
          <w:szCs w:val="24"/>
        </w:rPr>
        <w:t>consistently ranks as one of world’s best, according to</w:t>
      </w:r>
      <w:r w:rsidR="001F247E" w:rsidRPr="004D6589">
        <w:rPr>
          <w:rFonts w:ascii="Times New Roman" w:eastAsia="Times New Roman" w:hAnsi="Times New Roman" w:cs="Times New Roman"/>
          <w:color w:val="000000"/>
          <w:sz w:val="24"/>
          <w:szCs w:val="24"/>
        </w:rPr>
        <w:t xml:space="preserve"> QS World University Rankings. </w:t>
      </w:r>
    </w:p>
    <w:p w14:paraId="78A05FDF"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50465DE3" w14:textId="309A9DE1" w:rsidR="00B70F8C" w:rsidRPr="004D6589" w:rsidRDefault="00B70F8C"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William S. Boyd School of Law</w:t>
      </w:r>
      <w:r w:rsidRPr="004D6589">
        <w:rPr>
          <w:rFonts w:ascii="Times New Roman" w:eastAsia="Times New Roman" w:hAnsi="Times New Roman" w:cs="Times New Roman"/>
          <w:color w:val="000000"/>
          <w:sz w:val="24"/>
          <w:szCs w:val="24"/>
        </w:rPr>
        <w:t xml:space="preserve"> at UNLV is a vibrant community of students and scholars who are developing conscientious, skilled, engaged lawyers who can tackle the multifaceted issues that confront </w:t>
      </w:r>
      <w:r w:rsidR="005A50AC" w:rsidRPr="004D6589">
        <w:rPr>
          <w:rFonts w:ascii="Times New Roman" w:eastAsia="Times New Roman" w:hAnsi="Times New Roman" w:cs="Times New Roman"/>
          <w:color w:val="000000"/>
          <w:sz w:val="24"/>
          <w:szCs w:val="24"/>
        </w:rPr>
        <w:t>cities throughout the</w:t>
      </w:r>
      <w:r w:rsidRPr="004D6589">
        <w:rPr>
          <w:rFonts w:ascii="Times New Roman" w:eastAsia="Times New Roman" w:hAnsi="Times New Roman" w:cs="Times New Roman"/>
          <w:color w:val="000000"/>
          <w:sz w:val="24"/>
          <w:szCs w:val="24"/>
        </w:rPr>
        <w:t xml:space="preserve"> Intermountain West and the rest of the country. The </w:t>
      </w:r>
      <w:r w:rsidR="005A50AC" w:rsidRPr="004D6589">
        <w:rPr>
          <w:rFonts w:ascii="Times New Roman" w:eastAsia="Times New Roman" w:hAnsi="Times New Roman" w:cs="Times New Roman"/>
          <w:color w:val="000000"/>
          <w:sz w:val="24"/>
          <w:szCs w:val="24"/>
        </w:rPr>
        <w:t xml:space="preserve">nation’s top-ranked legal writing program, </w:t>
      </w:r>
      <w:proofErr w:type="gramStart"/>
      <w:r w:rsidR="005A50AC" w:rsidRPr="004D6589">
        <w:rPr>
          <w:rFonts w:ascii="Times New Roman" w:eastAsia="Times New Roman" w:hAnsi="Times New Roman" w:cs="Times New Roman"/>
          <w:color w:val="000000"/>
          <w:sz w:val="24"/>
          <w:szCs w:val="24"/>
        </w:rPr>
        <w:t>its</w:t>
      </w:r>
      <w:proofErr w:type="gramEnd"/>
      <w:r w:rsidR="005A50AC" w:rsidRPr="004D6589">
        <w:rPr>
          <w:rFonts w:ascii="Times New Roman" w:eastAsia="Times New Roman" w:hAnsi="Times New Roman" w:cs="Times New Roman"/>
          <w:color w:val="000000"/>
          <w:sz w:val="24"/>
          <w:szCs w:val="24"/>
        </w:rPr>
        <w:t xml:space="preserve"> </w:t>
      </w:r>
      <w:r w:rsidRPr="004D6589">
        <w:rPr>
          <w:rFonts w:ascii="Times New Roman" w:eastAsia="Times New Roman" w:hAnsi="Times New Roman" w:cs="Times New Roman"/>
          <w:color w:val="000000"/>
          <w:sz w:val="24"/>
          <w:szCs w:val="24"/>
        </w:rPr>
        <w:t xml:space="preserve">nationally ranked clinical program, the Thomas and Mack Legal Clinic, and the </w:t>
      </w:r>
      <w:proofErr w:type="spellStart"/>
      <w:r w:rsidRPr="004D6589">
        <w:rPr>
          <w:rFonts w:ascii="Times New Roman" w:eastAsia="Times New Roman" w:hAnsi="Times New Roman" w:cs="Times New Roman"/>
          <w:color w:val="000000"/>
          <w:sz w:val="24"/>
          <w:szCs w:val="24"/>
        </w:rPr>
        <w:t>Saltman</w:t>
      </w:r>
      <w:proofErr w:type="spellEnd"/>
      <w:r w:rsidRPr="004D6589">
        <w:rPr>
          <w:rFonts w:ascii="Times New Roman" w:eastAsia="Times New Roman" w:hAnsi="Times New Roman" w:cs="Times New Roman"/>
          <w:color w:val="000000"/>
          <w:sz w:val="24"/>
          <w:szCs w:val="24"/>
        </w:rPr>
        <w:t xml:space="preserve"> Center for Conflict Resolution, along with an outstanding faculty and a culture of </w:t>
      </w:r>
      <w:r w:rsidR="005A50AC" w:rsidRPr="004D6589">
        <w:rPr>
          <w:rFonts w:ascii="Times New Roman" w:eastAsia="Times New Roman" w:hAnsi="Times New Roman" w:cs="Times New Roman"/>
          <w:color w:val="000000"/>
          <w:sz w:val="24"/>
          <w:szCs w:val="24"/>
        </w:rPr>
        <w:t>student involvement and support</w:t>
      </w:r>
      <w:r w:rsidRPr="004D6589">
        <w:rPr>
          <w:rFonts w:ascii="Times New Roman" w:eastAsia="Times New Roman" w:hAnsi="Times New Roman" w:cs="Times New Roman"/>
          <w:color w:val="000000"/>
          <w:sz w:val="24"/>
          <w:szCs w:val="24"/>
        </w:rPr>
        <w:t xml:space="preserve"> are key opportunities available to students.</w:t>
      </w:r>
    </w:p>
    <w:p w14:paraId="3B8AE78C"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73D97F0F" w14:textId="04225788" w:rsidR="00B70F8C" w:rsidRPr="004D6589" w:rsidRDefault="000C1CFF"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College of Liberal Arts</w:t>
      </w:r>
      <w:r w:rsidRPr="004D6589">
        <w:rPr>
          <w:rFonts w:ascii="Times New Roman" w:eastAsia="Times New Roman" w:hAnsi="Times New Roman" w:cs="Times New Roman"/>
          <w:color w:val="000000"/>
          <w:sz w:val="24"/>
          <w:szCs w:val="24"/>
        </w:rPr>
        <w:t>, the largest academic college at UNLV, offers a rich variety of majors and interdisciplinary programs in the liberal arts. Students develop an array of intellectual skills and a diverse understanding of broad and varied issues.</w:t>
      </w:r>
    </w:p>
    <w:p w14:paraId="5AE1B150"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5F2E00F7" w14:textId="78D7C652" w:rsidR="00932D66" w:rsidRPr="004D6589" w:rsidRDefault="00932D66" w:rsidP="004D6589">
      <w:pPr>
        <w:spacing w:after="0" w:line="240" w:lineRule="auto"/>
        <w:rPr>
          <w:rFonts w:ascii="Times New Roman" w:eastAsia="Times New Roman" w:hAnsi="Times New Roman" w:cs="Times New Roman"/>
          <w:color w:val="000000"/>
          <w:sz w:val="24"/>
          <w:szCs w:val="24"/>
        </w:rPr>
      </w:pPr>
      <w:r w:rsidRPr="004D6589">
        <w:rPr>
          <w:rFonts w:ascii="Times New Roman" w:eastAsia="Times New Roman" w:hAnsi="Times New Roman" w:cs="Times New Roman"/>
          <w:color w:val="000000"/>
          <w:sz w:val="24"/>
          <w:szCs w:val="24"/>
        </w:rPr>
        <w:lastRenderedPageBreak/>
        <w:t xml:space="preserve">The </w:t>
      </w:r>
      <w:r w:rsidRPr="004D6589">
        <w:rPr>
          <w:rFonts w:ascii="Times New Roman" w:eastAsia="Times New Roman" w:hAnsi="Times New Roman" w:cs="Times New Roman"/>
          <w:b/>
          <w:color w:val="000000"/>
          <w:sz w:val="24"/>
          <w:szCs w:val="24"/>
        </w:rPr>
        <w:t>UNLV School of Medicine</w:t>
      </w:r>
      <w:r w:rsidRPr="004D6589">
        <w:rPr>
          <w:rFonts w:ascii="Times New Roman" w:eastAsia="Times New Roman" w:hAnsi="Times New Roman" w:cs="Times New Roman"/>
          <w:color w:val="000000"/>
          <w:sz w:val="24"/>
          <w:szCs w:val="24"/>
        </w:rPr>
        <w:t xml:space="preserve"> </w:t>
      </w:r>
      <w:r w:rsidR="001F247E" w:rsidRPr="004D6589">
        <w:rPr>
          <w:rFonts w:ascii="Times New Roman" w:eastAsia="Times New Roman" w:hAnsi="Times New Roman" w:cs="Times New Roman"/>
          <w:color w:val="000000"/>
          <w:sz w:val="24"/>
          <w:szCs w:val="24"/>
        </w:rPr>
        <w:t xml:space="preserve">welcomed </w:t>
      </w:r>
      <w:r w:rsidRPr="004D6589">
        <w:rPr>
          <w:rFonts w:ascii="Times New Roman" w:eastAsia="Times New Roman" w:hAnsi="Times New Roman" w:cs="Times New Roman"/>
          <w:color w:val="000000"/>
          <w:sz w:val="24"/>
          <w:szCs w:val="24"/>
        </w:rPr>
        <w:t>its charter class in summer 2017. The medical school's mission is to improve access to high-quality health care in Southern Nevada by increasing the number of physicians and trained specialists who are committed to serving the region. The accompanying academic health center</w:t>
      </w:r>
      <w:r w:rsidR="00CA2C10" w:rsidRPr="004D6589">
        <w:rPr>
          <w:rFonts w:ascii="Times New Roman" w:eastAsia="Times New Roman" w:hAnsi="Times New Roman" w:cs="Times New Roman"/>
          <w:color w:val="000000"/>
          <w:sz w:val="24"/>
          <w:szCs w:val="24"/>
        </w:rPr>
        <w:t xml:space="preserve"> </w:t>
      </w:r>
      <w:r w:rsidR="001F247E" w:rsidRPr="004D6589">
        <w:rPr>
          <w:rFonts w:ascii="Times New Roman" w:eastAsia="Times New Roman" w:hAnsi="Times New Roman" w:cs="Times New Roman"/>
          <w:color w:val="000000"/>
          <w:sz w:val="24"/>
          <w:szCs w:val="24"/>
        </w:rPr>
        <w:t>serves</w:t>
      </w:r>
      <w:r w:rsidR="00CA2C10" w:rsidRPr="004D6589">
        <w:rPr>
          <w:rFonts w:ascii="Times New Roman" w:eastAsia="Times New Roman" w:hAnsi="Times New Roman" w:cs="Times New Roman"/>
          <w:color w:val="000000"/>
          <w:sz w:val="24"/>
          <w:szCs w:val="24"/>
        </w:rPr>
        <w:t xml:space="preserve"> as </w:t>
      </w:r>
      <w:r w:rsidRPr="004D6589">
        <w:rPr>
          <w:rFonts w:ascii="Times New Roman" w:eastAsia="Times New Roman" w:hAnsi="Times New Roman" w:cs="Times New Roman"/>
          <w:color w:val="000000"/>
          <w:sz w:val="24"/>
          <w:szCs w:val="24"/>
        </w:rPr>
        <w:t xml:space="preserve">core infrastructure for the entire local medical community and generate top-quality research </w:t>
      </w:r>
      <w:r w:rsidR="00CA2C10" w:rsidRPr="004D6589">
        <w:rPr>
          <w:rFonts w:ascii="Times New Roman" w:eastAsia="Times New Roman" w:hAnsi="Times New Roman" w:cs="Times New Roman"/>
          <w:color w:val="000000"/>
          <w:sz w:val="24"/>
          <w:szCs w:val="24"/>
        </w:rPr>
        <w:t>spanning</w:t>
      </w:r>
      <w:r w:rsidRPr="004D6589">
        <w:rPr>
          <w:rFonts w:ascii="Times New Roman" w:eastAsia="Times New Roman" w:hAnsi="Times New Roman" w:cs="Times New Roman"/>
          <w:color w:val="000000"/>
          <w:sz w:val="24"/>
          <w:szCs w:val="24"/>
        </w:rPr>
        <w:t xml:space="preserve"> basic and clinical sciences.</w:t>
      </w:r>
    </w:p>
    <w:p w14:paraId="1F5C2088" w14:textId="77777777" w:rsidR="004D6589" w:rsidRDefault="004D6589" w:rsidP="004D6589">
      <w:pPr>
        <w:spacing w:after="0" w:line="240" w:lineRule="auto"/>
        <w:rPr>
          <w:rFonts w:ascii="Times New Roman" w:eastAsia="Times New Roman" w:hAnsi="Times New Roman" w:cs="Times New Roman"/>
          <w:color w:val="000000"/>
          <w:sz w:val="24"/>
          <w:szCs w:val="24"/>
        </w:rPr>
      </w:pPr>
    </w:p>
    <w:p w14:paraId="745E51E5" w14:textId="05076143" w:rsidR="006B37F0" w:rsidRPr="004D6589" w:rsidRDefault="00B70F8C" w:rsidP="004D6589">
      <w:pPr>
        <w:spacing w:after="0" w:line="240" w:lineRule="auto"/>
        <w:rPr>
          <w:rFonts w:ascii="Times New Roman" w:eastAsia="Times New Roman" w:hAnsi="Times New Roman" w:cs="Times New Roman"/>
          <w:sz w:val="24"/>
          <w:szCs w:val="24"/>
        </w:rPr>
      </w:pPr>
      <w:r w:rsidRPr="004D6589">
        <w:rPr>
          <w:rFonts w:ascii="Times New Roman" w:eastAsia="Times New Roman" w:hAnsi="Times New Roman" w:cs="Times New Roman"/>
          <w:color w:val="000000"/>
          <w:sz w:val="24"/>
          <w:szCs w:val="24"/>
        </w:rPr>
        <w:t xml:space="preserve">The </w:t>
      </w:r>
      <w:r w:rsidRPr="004D6589">
        <w:rPr>
          <w:rFonts w:ascii="Times New Roman" w:eastAsia="Times New Roman" w:hAnsi="Times New Roman" w:cs="Times New Roman"/>
          <w:b/>
          <w:color w:val="000000"/>
          <w:sz w:val="24"/>
          <w:szCs w:val="24"/>
        </w:rPr>
        <w:t>College of Sciences</w:t>
      </w:r>
      <w:r w:rsidRPr="004D6589">
        <w:rPr>
          <w:rFonts w:ascii="Times New Roman" w:eastAsia="Times New Roman" w:hAnsi="Times New Roman" w:cs="Times New Roman"/>
          <w:color w:val="000000"/>
          <w:sz w:val="24"/>
          <w:szCs w:val="24"/>
        </w:rPr>
        <w:t xml:space="preserve"> develops students and nurtures faculty who generate knowledge at the forefront of science. The discovery and understanding of the physical world, including biological systems, the investigation of alternative energy resources and fundamental questions concerning the origin and evolution of the earth and the universe are key subject areas in the college’s curriculum.</w:t>
      </w:r>
      <w:r w:rsidRPr="004D6589">
        <w:rPr>
          <w:rFonts w:ascii="Times New Roman" w:eastAsia="Times New Roman" w:hAnsi="Times New Roman" w:cs="Times New Roman"/>
          <w:color w:val="000000"/>
          <w:sz w:val="24"/>
          <w:szCs w:val="24"/>
        </w:rPr>
        <w:br/>
      </w:r>
      <w:r w:rsidR="000C1CFF" w:rsidRPr="004D6589">
        <w:rPr>
          <w:rFonts w:ascii="Times New Roman" w:eastAsia="Times New Roman" w:hAnsi="Times New Roman" w:cs="Times New Roman"/>
          <w:color w:val="000000"/>
          <w:sz w:val="24"/>
          <w:szCs w:val="24"/>
        </w:rPr>
        <w:br/>
        <w:t xml:space="preserve">The </w:t>
      </w:r>
      <w:proofErr w:type="spellStart"/>
      <w:r w:rsidR="000C1CFF" w:rsidRPr="004D6589">
        <w:rPr>
          <w:rFonts w:ascii="Times New Roman" w:eastAsia="Times New Roman" w:hAnsi="Times New Roman" w:cs="Times New Roman"/>
          <w:b/>
          <w:color w:val="000000"/>
          <w:sz w:val="24"/>
          <w:szCs w:val="24"/>
        </w:rPr>
        <w:t>Greenspun</w:t>
      </w:r>
      <w:proofErr w:type="spellEnd"/>
      <w:r w:rsidR="000C1CFF" w:rsidRPr="004D6589">
        <w:rPr>
          <w:rFonts w:ascii="Times New Roman" w:eastAsia="Times New Roman" w:hAnsi="Times New Roman" w:cs="Times New Roman"/>
          <w:b/>
          <w:color w:val="000000"/>
          <w:sz w:val="24"/>
          <w:szCs w:val="24"/>
        </w:rPr>
        <w:t xml:space="preserve"> College of Urban Affairs</w:t>
      </w:r>
      <w:r w:rsidR="000C1CFF" w:rsidRPr="004D6589">
        <w:rPr>
          <w:rFonts w:ascii="Times New Roman" w:eastAsia="Times New Roman" w:hAnsi="Times New Roman" w:cs="Times New Roman"/>
          <w:color w:val="000000"/>
          <w:sz w:val="24"/>
          <w:szCs w:val="24"/>
        </w:rPr>
        <w:t xml:space="preserve"> emphasizes improvement of the quality of urban life through preparing students for professional practice in each of its disciplines. </w:t>
      </w:r>
      <w:r w:rsidRPr="004D6589">
        <w:rPr>
          <w:rFonts w:ascii="Times New Roman" w:eastAsia="Times New Roman" w:hAnsi="Times New Roman" w:cs="Times New Roman"/>
          <w:color w:val="000000"/>
          <w:sz w:val="24"/>
          <w:szCs w:val="24"/>
        </w:rPr>
        <w:t>College faculty, students, and staff</w:t>
      </w:r>
      <w:r w:rsidR="005E4FA1" w:rsidRPr="004D6589">
        <w:rPr>
          <w:rFonts w:ascii="Times New Roman" w:eastAsia="Times New Roman" w:hAnsi="Times New Roman" w:cs="Times New Roman"/>
          <w:color w:val="000000"/>
          <w:sz w:val="24"/>
          <w:szCs w:val="24"/>
        </w:rPr>
        <w:t xml:space="preserve"> make a difference in the world by developing effective and original solutions for 21st century urban challenges. </w:t>
      </w:r>
      <w:r w:rsidRPr="004D6589">
        <w:rPr>
          <w:rFonts w:ascii="Times New Roman" w:eastAsia="Times New Roman" w:hAnsi="Times New Roman" w:cs="Times New Roman"/>
          <w:color w:val="000000"/>
          <w:sz w:val="24"/>
          <w:szCs w:val="24"/>
        </w:rPr>
        <w:t xml:space="preserve">Students are </w:t>
      </w:r>
      <w:r w:rsidR="005E4FA1" w:rsidRPr="004D6589">
        <w:rPr>
          <w:rFonts w:ascii="Times New Roman" w:eastAsia="Times New Roman" w:hAnsi="Times New Roman" w:cs="Times New Roman"/>
          <w:color w:val="000000"/>
          <w:sz w:val="24"/>
          <w:szCs w:val="24"/>
        </w:rPr>
        <w:t>developing uni</w:t>
      </w:r>
      <w:r w:rsidRPr="004D6589">
        <w:rPr>
          <w:rFonts w:ascii="Times New Roman" w:eastAsia="Times New Roman" w:hAnsi="Times New Roman" w:cs="Times New Roman"/>
          <w:color w:val="000000"/>
          <w:sz w:val="24"/>
          <w:szCs w:val="24"/>
        </w:rPr>
        <w:t xml:space="preserve">que solutions together with </w:t>
      </w:r>
      <w:r w:rsidR="005E4FA1" w:rsidRPr="004D6589">
        <w:rPr>
          <w:rFonts w:ascii="Times New Roman" w:eastAsia="Times New Roman" w:hAnsi="Times New Roman" w:cs="Times New Roman"/>
          <w:color w:val="000000"/>
          <w:sz w:val="24"/>
          <w:szCs w:val="24"/>
        </w:rPr>
        <w:t>outstanding faculty and many</w:t>
      </w:r>
      <w:r w:rsidRPr="004D6589">
        <w:rPr>
          <w:rFonts w:ascii="Times New Roman" w:eastAsia="Times New Roman" w:hAnsi="Times New Roman" w:cs="Times New Roman"/>
          <w:color w:val="000000"/>
          <w:sz w:val="24"/>
          <w:szCs w:val="24"/>
        </w:rPr>
        <w:t xml:space="preserve"> local leaders</w:t>
      </w:r>
      <w:r w:rsidR="005E4FA1" w:rsidRPr="004D6589">
        <w:rPr>
          <w:rFonts w:ascii="Times New Roman" w:eastAsia="Times New Roman" w:hAnsi="Times New Roman" w:cs="Times New Roman"/>
          <w:color w:val="000000"/>
          <w:sz w:val="24"/>
          <w:szCs w:val="24"/>
        </w:rPr>
        <w:t>.</w:t>
      </w:r>
      <w:r w:rsidR="000C1CFF" w:rsidRPr="004D6589">
        <w:rPr>
          <w:rFonts w:ascii="Times New Roman" w:eastAsia="Times New Roman" w:hAnsi="Times New Roman" w:cs="Times New Roman"/>
          <w:color w:val="000000"/>
          <w:sz w:val="24"/>
          <w:szCs w:val="24"/>
        </w:rPr>
        <w:br/>
      </w:r>
    </w:p>
    <w:p w14:paraId="6178B40D" w14:textId="77777777" w:rsidR="00A82940" w:rsidRPr="004D6589" w:rsidRDefault="00A82940" w:rsidP="004D6589">
      <w:pPr>
        <w:spacing w:after="0" w:line="240" w:lineRule="auto"/>
        <w:rPr>
          <w:rFonts w:ascii="Times New Roman" w:eastAsia="Times New Roman" w:hAnsi="Times New Roman" w:cs="Times New Roman"/>
          <w:sz w:val="24"/>
          <w:szCs w:val="24"/>
        </w:rPr>
      </w:pPr>
    </w:p>
    <w:p w14:paraId="169B6623" w14:textId="77777777" w:rsidR="00636A80" w:rsidRPr="004D6589" w:rsidRDefault="00636A80" w:rsidP="004D6589">
      <w:pPr>
        <w:spacing w:after="0" w:line="240" w:lineRule="auto"/>
        <w:rPr>
          <w:rFonts w:ascii="Times New Roman" w:hAnsi="Times New Roman" w:cs="Times New Roman"/>
          <w:sz w:val="24"/>
          <w:szCs w:val="24"/>
        </w:rPr>
      </w:pPr>
    </w:p>
    <w:sectPr w:rsidR="00636A80" w:rsidRPr="004D6589" w:rsidSect="006B37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B6A39" w14:textId="77777777" w:rsidR="002B539F" w:rsidRDefault="002B539F" w:rsidP="002B539F">
      <w:pPr>
        <w:spacing w:after="0" w:line="240" w:lineRule="auto"/>
      </w:pPr>
      <w:r>
        <w:separator/>
      </w:r>
    </w:p>
  </w:endnote>
  <w:endnote w:type="continuationSeparator" w:id="0">
    <w:p w14:paraId="1C4BD728" w14:textId="77777777" w:rsidR="002B539F" w:rsidRDefault="002B539F" w:rsidP="002B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01076"/>
      <w:docPartObj>
        <w:docPartGallery w:val="Page Numbers (Bottom of Page)"/>
        <w:docPartUnique/>
      </w:docPartObj>
    </w:sdtPr>
    <w:sdtEndPr>
      <w:rPr>
        <w:noProof/>
      </w:rPr>
    </w:sdtEndPr>
    <w:sdtContent>
      <w:p w14:paraId="7F84648F" w14:textId="0AC64E78" w:rsidR="002B539F" w:rsidRDefault="002B539F">
        <w:pPr>
          <w:pStyle w:val="Footer"/>
          <w:jc w:val="right"/>
        </w:pPr>
        <w:r>
          <w:fldChar w:fldCharType="begin"/>
        </w:r>
        <w:r>
          <w:instrText xml:space="preserve"> PAGE   \* MERGEFORMAT </w:instrText>
        </w:r>
        <w:r>
          <w:fldChar w:fldCharType="separate"/>
        </w:r>
        <w:r w:rsidR="00D41CCF">
          <w:rPr>
            <w:noProof/>
          </w:rPr>
          <w:t>1</w:t>
        </w:r>
        <w:r>
          <w:rPr>
            <w:noProof/>
          </w:rPr>
          <w:fldChar w:fldCharType="end"/>
        </w:r>
      </w:p>
    </w:sdtContent>
  </w:sdt>
  <w:p w14:paraId="65D02FA6" w14:textId="77777777" w:rsidR="002B539F" w:rsidRDefault="002B5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CF998" w14:textId="77777777" w:rsidR="002B539F" w:rsidRDefault="002B539F" w:rsidP="002B539F">
      <w:pPr>
        <w:spacing w:after="0" w:line="240" w:lineRule="auto"/>
      </w:pPr>
      <w:r>
        <w:separator/>
      </w:r>
    </w:p>
  </w:footnote>
  <w:footnote w:type="continuationSeparator" w:id="0">
    <w:p w14:paraId="162D441C" w14:textId="77777777" w:rsidR="002B539F" w:rsidRDefault="002B539F" w:rsidP="002B5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FF"/>
    <w:rsid w:val="00003B19"/>
    <w:rsid w:val="000601BF"/>
    <w:rsid w:val="00093D1D"/>
    <w:rsid w:val="000C1CFF"/>
    <w:rsid w:val="001A1AB3"/>
    <w:rsid w:val="001E41B6"/>
    <w:rsid w:val="001F247E"/>
    <w:rsid w:val="00282853"/>
    <w:rsid w:val="002B539F"/>
    <w:rsid w:val="003B1CF9"/>
    <w:rsid w:val="004D6589"/>
    <w:rsid w:val="00503C89"/>
    <w:rsid w:val="00513F4C"/>
    <w:rsid w:val="0059020F"/>
    <w:rsid w:val="005A50AC"/>
    <w:rsid w:val="005D45B1"/>
    <w:rsid w:val="005E4FA1"/>
    <w:rsid w:val="0060712E"/>
    <w:rsid w:val="00636A80"/>
    <w:rsid w:val="006B37F0"/>
    <w:rsid w:val="00716D1A"/>
    <w:rsid w:val="00775C1B"/>
    <w:rsid w:val="008A4158"/>
    <w:rsid w:val="00907BCE"/>
    <w:rsid w:val="00932D66"/>
    <w:rsid w:val="00943EE6"/>
    <w:rsid w:val="00962DAD"/>
    <w:rsid w:val="009A32FE"/>
    <w:rsid w:val="009B2720"/>
    <w:rsid w:val="00A82940"/>
    <w:rsid w:val="00A913C5"/>
    <w:rsid w:val="00AF1087"/>
    <w:rsid w:val="00B70F8C"/>
    <w:rsid w:val="00BD0BA9"/>
    <w:rsid w:val="00C65725"/>
    <w:rsid w:val="00C857B1"/>
    <w:rsid w:val="00CA2C10"/>
    <w:rsid w:val="00D41CCF"/>
    <w:rsid w:val="00E06480"/>
    <w:rsid w:val="00EF4BF8"/>
    <w:rsid w:val="00F4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A9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CFF"/>
    <w:rPr>
      <w:b/>
      <w:bCs/>
    </w:rPr>
  </w:style>
  <w:style w:type="character" w:customStyle="1" w:styleId="apple-converted-space">
    <w:name w:val="apple-converted-space"/>
    <w:basedOn w:val="DefaultParagraphFont"/>
    <w:rsid w:val="0059020F"/>
  </w:style>
  <w:style w:type="paragraph" w:styleId="NormalWeb">
    <w:name w:val="Normal (Web)"/>
    <w:basedOn w:val="Normal"/>
    <w:uiPriority w:val="99"/>
    <w:semiHidden/>
    <w:unhideWhenUsed/>
    <w:rsid w:val="001E4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996595101711734878m4625088663018049628paragraph">
    <w:name w:val="m_4996595101711734878m_4625088663018049628paragraph"/>
    <w:basedOn w:val="Normal"/>
    <w:rsid w:val="00282853"/>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m4996595101711734878m4625088663018049628normaltextrun1">
    <w:name w:val="m_4996595101711734878m_4625088663018049628normaltextrun1"/>
    <w:basedOn w:val="DefaultParagraphFont"/>
    <w:rsid w:val="00282853"/>
  </w:style>
  <w:style w:type="character" w:customStyle="1" w:styleId="m4996595101711734878m4625088663018049628eop">
    <w:name w:val="m_4996595101711734878m_4625088663018049628eop"/>
    <w:basedOn w:val="DefaultParagraphFont"/>
    <w:rsid w:val="00282853"/>
  </w:style>
  <w:style w:type="paragraph" w:styleId="Header">
    <w:name w:val="header"/>
    <w:basedOn w:val="Normal"/>
    <w:link w:val="HeaderChar"/>
    <w:uiPriority w:val="99"/>
    <w:unhideWhenUsed/>
    <w:rsid w:val="002B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39F"/>
  </w:style>
  <w:style w:type="paragraph" w:styleId="Footer">
    <w:name w:val="footer"/>
    <w:basedOn w:val="Normal"/>
    <w:link w:val="FooterChar"/>
    <w:uiPriority w:val="99"/>
    <w:unhideWhenUsed/>
    <w:rsid w:val="002B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6768">
      <w:bodyDiv w:val="1"/>
      <w:marLeft w:val="0"/>
      <w:marRight w:val="0"/>
      <w:marTop w:val="0"/>
      <w:marBottom w:val="0"/>
      <w:divBdr>
        <w:top w:val="none" w:sz="0" w:space="0" w:color="auto"/>
        <w:left w:val="none" w:sz="0" w:space="0" w:color="auto"/>
        <w:bottom w:val="none" w:sz="0" w:space="0" w:color="auto"/>
        <w:right w:val="none" w:sz="0" w:space="0" w:color="auto"/>
      </w:divBdr>
    </w:div>
    <w:div w:id="588120365">
      <w:bodyDiv w:val="1"/>
      <w:marLeft w:val="0"/>
      <w:marRight w:val="0"/>
      <w:marTop w:val="0"/>
      <w:marBottom w:val="0"/>
      <w:divBdr>
        <w:top w:val="none" w:sz="0" w:space="0" w:color="auto"/>
        <w:left w:val="none" w:sz="0" w:space="0" w:color="auto"/>
        <w:bottom w:val="none" w:sz="0" w:space="0" w:color="auto"/>
        <w:right w:val="none" w:sz="0" w:space="0" w:color="auto"/>
      </w:divBdr>
    </w:div>
    <w:div w:id="797069045">
      <w:bodyDiv w:val="1"/>
      <w:marLeft w:val="0"/>
      <w:marRight w:val="0"/>
      <w:marTop w:val="0"/>
      <w:marBottom w:val="0"/>
      <w:divBdr>
        <w:top w:val="none" w:sz="0" w:space="0" w:color="auto"/>
        <w:left w:val="none" w:sz="0" w:space="0" w:color="auto"/>
        <w:bottom w:val="none" w:sz="0" w:space="0" w:color="auto"/>
        <w:right w:val="none" w:sz="0" w:space="0" w:color="auto"/>
      </w:divBdr>
    </w:div>
    <w:div w:id="1654875158">
      <w:bodyDiv w:val="1"/>
      <w:marLeft w:val="0"/>
      <w:marRight w:val="0"/>
      <w:marTop w:val="0"/>
      <w:marBottom w:val="0"/>
      <w:divBdr>
        <w:top w:val="none" w:sz="0" w:space="0" w:color="auto"/>
        <w:left w:val="none" w:sz="0" w:space="0" w:color="auto"/>
        <w:bottom w:val="none" w:sz="0" w:space="0" w:color="auto"/>
        <w:right w:val="none" w:sz="0" w:space="0" w:color="auto"/>
      </w:divBdr>
    </w:div>
    <w:div w:id="2121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Muntal</dc:creator>
  <cp:lastModifiedBy>Gail Griffin</cp:lastModifiedBy>
  <cp:revision>4</cp:revision>
  <dcterms:created xsi:type="dcterms:W3CDTF">2019-11-06T17:56:00Z</dcterms:created>
  <dcterms:modified xsi:type="dcterms:W3CDTF">2019-11-13T16:48:00Z</dcterms:modified>
</cp:coreProperties>
</file>