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65" w:rsidRDefault="00375DE6">
      <w:pPr>
        <w:jc w:val="center"/>
      </w:pPr>
      <w:bookmarkStart w:id="0" w:name="_heading=h.gjdgxs" w:colFirst="0" w:colLast="0"/>
      <w:bookmarkEnd w:id="0"/>
      <w:r>
        <w:rPr>
          <w:rFonts w:ascii="Calibri" w:eastAsia="Calibri" w:hAnsi="Calibri" w:cs="Calibri"/>
          <w:noProof/>
          <w:color w:val="000000"/>
        </w:rPr>
        <w:drawing>
          <wp:inline distT="114300" distB="114300" distL="114300" distR="114300">
            <wp:extent cx="2576513" cy="634514"/>
            <wp:effectExtent l="0" t="0" r="0" b="0"/>
            <wp:docPr id="3"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FE2E65" w:rsidRPr="00D6104F" w:rsidRDefault="00813EE6" w:rsidP="00D6104F">
      <w:pPr>
        <w:pStyle w:val="Title"/>
        <w:jc w:val="center"/>
        <w:rPr>
          <w:rFonts w:ascii="Times New Roman" w:hAnsi="Times New Roman" w:cs="Times New Roman"/>
        </w:rPr>
      </w:pPr>
      <w:r>
        <w:rPr>
          <w:rFonts w:ascii="Times New Roman" w:hAnsi="Times New Roman" w:cs="Times New Roman"/>
        </w:rPr>
        <w:t xml:space="preserve">ADMINISTRATIVE </w:t>
      </w:r>
      <w:r w:rsidR="00375DE6" w:rsidRPr="00D6104F">
        <w:rPr>
          <w:rFonts w:ascii="Times New Roman" w:hAnsi="Times New Roman" w:cs="Times New Roman"/>
        </w:rPr>
        <w:t>JOB AD TEMPLATE</w:t>
      </w:r>
    </w:p>
    <w:p w:rsidR="00FE2E65" w:rsidRDefault="00375DE6" w:rsidP="007C255A">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INSTRUCTIONS:</w:t>
      </w:r>
    </w:p>
    <w:p w:rsidR="002813F8" w:rsidRPr="002813F8" w:rsidRDefault="002813F8" w:rsidP="002813F8">
      <w:pPr>
        <w:spacing w:before="240" w:after="240"/>
        <w:rPr>
          <w:rFonts w:ascii="Times New Roman" w:eastAsia="Times New Roman" w:hAnsi="Times New Roman" w:cs="Times New Roman"/>
          <w:color w:val="000000"/>
          <w:lang w:val="en-US"/>
        </w:rPr>
      </w:pPr>
      <w:bookmarkStart w:id="1" w:name="_heading=h.dztom4lbuvvp" w:colFirst="0" w:colLast="0"/>
      <w:bookmarkEnd w:id="1"/>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9"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1"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2"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6C38B6" w:rsidRDefault="006C38B6">
      <w:pPr>
        <w:spacing w:before="240" w:after="240"/>
        <w:rPr>
          <w:rFonts w:ascii="Times New Roman" w:hAnsi="Times New Roman" w:cs="Times New Roman"/>
        </w:rPr>
      </w:pPr>
    </w:p>
    <w:p w:rsidR="00FE2E65" w:rsidRDefault="00375DE6">
      <w:pPr>
        <w:spacing w:before="240" w:after="240"/>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Position Number </w:t>
      </w:r>
      <w:r>
        <w:rPr>
          <w:rFonts w:ascii="Times New Roman" w:eastAsia="Times New Roman" w:hAnsi="Times New Roman" w:cs="Times New Roman"/>
          <w:b/>
          <w:color w:val="000000"/>
          <w:highlight w:val="yellow"/>
        </w:rPr>
        <w:t>_____________</w:t>
      </w:r>
    </w:p>
    <w:p w:rsidR="00A62323" w:rsidRPr="00D6104F" w:rsidRDefault="00A62323">
      <w:pPr>
        <w:spacing w:before="240" w:after="240"/>
        <w:rPr>
          <w:rFonts w:ascii="Times New Roman" w:eastAsia="Times New Roman" w:hAnsi="Times New Roman" w:cs="Times New Roman"/>
          <w:b/>
          <w:highlight w:val="yellow"/>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color w:val="000000"/>
        </w:rPr>
        <w:t>SELECT ONE:</w:t>
      </w:r>
    </w:p>
    <w:p w:rsidR="00FE2E65" w:rsidRDefault="00E95268">
      <w:pPr>
        <w:spacing w:before="240" w:after="240"/>
        <w:rPr>
          <w:rFonts w:ascii="Times New Roman" w:eastAsia="Times New Roman" w:hAnsi="Times New Roman" w:cs="Times New Roman"/>
          <w:b/>
        </w:rPr>
      </w:pPr>
      <w:sdt>
        <w:sdtPr>
          <w:tag w:val="goog_rdk_0"/>
          <w:id w:val="218177697"/>
        </w:sdtPr>
        <w:sdtEndPr/>
        <w:sdtContent>
          <w:sdt>
            <w:sdtPr>
              <w:rPr>
                <w:b/>
                <w:color w:val="000000"/>
              </w:rPr>
              <w:id w:val="-1386861230"/>
              <w14:checkbox>
                <w14:checked w14:val="0"/>
                <w14:checkedState w14:val="2612" w14:font="MS Gothic"/>
                <w14:uncheckedState w14:val="2610" w14:font="MS Gothic"/>
              </w14:checkbox>
            </w:sdtPr>
            <w:sdtEndPr/>
            <w:sdtContent>
              <w:r w:rsidR="004D4F50">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EXTERNAL RECRUITMENT</w:t>
      </w:r>
      <w:r w:rsidR="00813EE6">
        <w:rPr>
          <w:rFonts w:ascii="Times New Roman" w:eastAsia="Times New Roman" w:hAnsi="Times New Roman" w:cs="Times New Roman"/>
          <w:b/>
          <w:color w:val="000000"/>
        </w:rPr>
        <w:t xml:space="preserve"> </w:t>
      </w:r>
      <w:r w:rsidR="00813EE6">
        <w:rPr>
          <w:rFonts w:ascii="Times New Roman" w:hAnsi="Times New Roman" w:cs="Times New Roman"/>
        </w:rPr>
        <w:t xml:space="preserve">[Posted </w:t>
      </w:r>
      <w:r w:rsidR="00813EE6" w:rsidRPr="00557953">
        <w:rPr>
          <w:rFonts w:ascii="Times New Roman" w:hAnsi="Times New Roman" w:cs="Times New Roman"/>
          <w:b/>
        </w:rPr>
        <w:t>BOTH</w:t>
      </w:r>
      <w:r w:rsidR="00813EE6">
        <w:rPr>
          <w:rFonts w:ascii="Times New Roman" w:hAnsi="Times New Roman" w:cs="Times New Roman"/>
        </w:rPr>
        <w:t xml:space="preserve"> INTERNALLY and EXTERNALLY]</w:t>
      </w:r>
    </w:p>
    <w:p w:rsidR="00FE2E65" w:rsidRDefault="00E95268">
      <w:pPr>
        <w:spacing w:before="240" w:after="240"/>
        <w:rPr>
          <w:rFonts w:ascii="Times New Roman" w:eastAsia="Times New Roman" w:hAnsi="Times New Roman" w:cs="Times New Roman"/>
          <w:b/>
        </w:rPr>
      </w:pPr>
      <w:sdt>
        <w:sdtPr>
          <w:tag w:val="goog_rdk_1"/>
          <w:id w:val="-1019066439"/>
        </w:sdtPr>
        <w:sdtEndPr/>
        <w:sdtContent>
          <w:sdt>
            <w:sdtPr>
              <w:rPr>
                <w:b/>
                <w:color w:val="000000"/>
              </w:rPr>
              <w:id w:val="-373388941"/>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NSHE EMPLOYEES ONLY]</w:t>
      </w:r>
    </w:p>
    <w:p w:rsidR="00FE2E65" w:rsidRDefault="00E95268">
      <w:pPr>
        <w:spacing w:before="240" w:after="240"/>
        <w:rPr>
          <w:rFonts w:ascii="Times New Roman" w:eastAsia="Times New Roman" w:hAnsi="Times New Roman" w:cs="Times New Roman"/>
          <w:b/>
        </w:rPr>
      </w:pPr>
      <w:sdt>
        <w:sdtPr>
          <w:tag w:val="goog_rdk_2"/>
          <w:id w:val="1586723231"/>
        </w:sdtPr>
        <w:sdtEndPr/>
        <w:sdtContent>
          <w:sdt>
            <w:sdtPr>
              <w:rPr>
                <w:b/>
                <w:color w:val="000000"/>
              </w:rPr>
              <w:id w:val="1649710337"/>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EMPLOYEES ONLY]</w:t>
      </w:r>
    </w:p>
    <w:p w:rsidR="00FE2E65" w:rsidRDefault="00E95268">
      <w:pPr>
        <w:spacing w:before="240" w:after="240"/>
        <w:rPr>
          <w:rFonts w:ascii="Times New Roman" w:eastAsia="Times New Roman" w:hAnsi="Times New Roman" w:cs="Times New Roman"/>
          <w:b/>
          <w:color w:val="FF0000"/>
        </w:rPr>
      </w:pPr>
      <w:sdt>
        <w:sdtPr>
          <w:tag w:val="goog_rdk_3"/>
          <w:id w:val="-1857951345"/>
        </w:sdtPr>
        <w:sdtEndPr/>
        <w:sdtContent>
          <w:sdt>
            <w:sdtPr>
              <w:rPr>
                <w:b/>
                <w:color w:val="000000"/>
              </w:rPr>
              <w:id w:val="-1293739669"/>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DEPARTMENT EMPLOYEES ONLY]</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University of Nevada, Las Vegas invites applications for </w:t>
      </w:r>
      <w:r>
        <w:rPr>
          <w:rFonts w:ascii="Times New Roman" w:eastAsia="Times New Roman" w:hAnsi="Times New Roman" w:cs="Times New Roman"/>
          <w:b/>
          <w:color w:val="000000"/>
        </w:rPr>
        <w:t>&lt;POSITION TITLE - [</w:t>
      </w:r>
      <w:r>
        <w:rPr>
          <w:rFonts w:ascii="Times New Roman" w:eastAsia="Times New Roman" w:hAnsi="Times New Roman" w:cs="Times New Roman"/>
          <w:b/>
          <w:color w:val="000000"/>
          <w:highlight w:val="yellow"/>
        </w:rPr>
        <w:t>REMOT</w:t>
      </w:r>
      <w:bookmarkStart w:id="2" w:name="_GoBack"/>
      <w:bookmarkEnd w:id="2"/>
      <w:r>
        <w:rPr>
          <w:rFonts w:ascii="Times New Roman" w:eastAsia="Times New Roman" w:hAnsi="Times New Roman" w:cs="Times New Roman"/>
          <w:b/>
          <w:color w:val="000000"/>
          <w:highlight w:val="yellow"/>
        </w:rPr>
        <w:t xml:space="preserve">E OR FLEXIBLE WORK SCHEDULE] </w:t>
      </w:r>
      <w:r>
        <w:rPr>
          <w:rFonts w:ascii="Times New Roman" w:eastAsia="Times New Roman" w:hAnsi="Times New Roman" w:cs="Times New Roman"/>
          <w:b/>
          <w:color w:val="000000"/>
        </w:rPr>
        <w:t xml:space="preserve">&gt; </w:t>
      </w:r>
    </w:p>
    <w:p w:rsidR="008B18E2" w:rsidRDefault="008B18E2">
      <w:pPr>
        <w:spacing w:before="240" w:after="240"/>
        <w:rPr>
          <w:rFonts w:ascii="Times New Roman" w:eastAsia="Times New Roman" w:hAnsi="Times New Roman" w:cs="Times New Roman"/>
          <w:b/>
          <w:strike/>
        </w:rPr>
      </w:pPr>
    </w:p>
    <w:p w:rsidR="00FE2E65" w:rsidRPr="00436C46" w:rsidRDefault="00375DE6" w:rsidP="00BE1028">
      <w:pPr>
        <w:pStyle w:val="Heading1"/>
        <w:keepNext/>
        <w:keepLines/>
        <w:spacing w:before="400" w:after="120"/>
        <w:jc w:val="left"/>
        <w:rPr>
          <w:rFonts w:ascii="Times New Roman" w:hAnsi="Times New Roman" w:cs="Times New Roman"/>
          <w:sz w:val="22"/>
          <w:szCs w:val="22"/>
        </w:rPr>
      </w:pPr>
      <w:r w:rsidRPr="00436C46">
        <w:rPr>
          <w:rFonts w:ascii="Times New Roman" w:hAnsi="Times New Roman" w:cs="Times New Roman"/>
          <w:sz w:val="22"/>
          <w:szCs w:val="22"/>
        </w:rPr>
        <w:lastRenderedPageBreak/>
        <w:t>ROLE of the POSITION</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rPr>
      </w:pPr>
    </w:p>
    <w:p w:rsidR="00FE2E65" w:rsidRDefault="00FE2E65">
      <w:pPr>
        <w:spacing w:before="240" w:after="240"/>
        <w:rPr>
          <w:rFonts w:ascii="Times New Roman" w:eastAsia="Times New Roman" w:hAnsi="Times New Roman" w:cs="Times New Roman"/>
          <w:highlight w:val="yellow"/>
        </w:rPr>
      </w:pPr>
    </w:p>
    <w:p w:rsidR="00FE2E65" w:rsidRDefault="00FE2E65">
      <w:pPr>
        <w:spacing w:before="240" w:after="240"/>
        <w:rPr>
          <w:rFonts w:ascii="Times New Roman" w:eastAsia="Times New Roman" w:hAnsi="Times New Roman" w:cs="Times New Roman"/>
          <w:highlight w:val="yellow"/>
        </w:rPr>
      </w:pPr>
    </w:p>
    <w:p w:rsidR="00FE2E65" w:rsidRPr="00436C46" w:rsidRDefault="00375DE6" w:rsidP="00BE1028">
      <w:pPr>
        <w:pStyle w:val="Heading1"/>
        <w:keepNext/>
        <w:keepLines/>
        <w:spacing w:before="400" w:after="120"/>
        <w:jc w:val="left"/>
        <w:rPr>
          <w:rFonts w:ascii="Times New Roman" w:hAnsi="Times New Roman" w:cs="Times New Roman"/>
          <w:sz w:val="22"/>
          <w:szCs w:val="22"/>
          <w:highlight w:val="yellow"/>
        </w:rPr>
      </w:pPr>
      <w:r w:rsidRPr="00436C46">
        <w:rPr>
          <w:rFonts w:ascii="Times New Roman" w:hAnsi="Times New Roman" w:cs="Times New Roman"/>
          <w:sz w:val="22"/>
          <w:szCs w:val="22"/>
          <w:highlight w:val="yellow"/>
        </w:rPr>
        <w:t>&lt;OPTIONAL&gt; &lt;PROFILE of the DEPARTMENT/COLLEGE [INCLUDE YOUR DEPARTMENTS COMMITMENT TO DIVERSITY]&gt;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b/>
          <w:color w:val="000000"/>
          <w:highlight w:val="yellow"/>
        </w:rPr>
        <w:t>&lt;</w:t>
      </w:r>
      <w:r>
        <w:rPr>
          <w:rFonts w:ascii="Times New Roman" w:eastAsia="Times New Roman" w:hAnsi="Times New Roman" w:cs="Times New Roman"/>
          <w:color w:val="000000"/>
          <w:highlight w:val="yellow"/>
        </w:rPr>
        <w:t>ENTER HERE&gt;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MINIMUM QUALIFICATIONS</w:t>
      </w:r>
    </w:p>
    <w:p w:rsidR="00FE2E65" w:rsidRDefault="00D222A4">
      <w:pPr>
        <w:spacing w:before="240" w:after="240"/>
        <w:rPr>
          <w:rFonts w:ascii="Times New Roman" w:eastAsia="Times New Roman" w:hAnsi="Times New Roman" w:cs="Times New Roman"/>
          <w:color w:val="000000"/>
        </w:rPr>
      </w:pPr>
      <w:r w:rsidRPr="00D222A4">
        <w:rPr>
          <w:rFonts w:ascii="Times New Roman" w:eastAsia="Times New Roman" w:hAnsi="Times New Roman" w:cs="Times New Roman"/>
          <w:color w:val="000000"/>
        </w:rPr>
        <w:t xml:space="preserve">This position requires a </w:t>
      </w:r>
      <w:r w:rsidRPr="00D222A4">
        <w:rPr>
          <w:rFonts w:ascii="Times New Roman" w:eastAsia="Times New Roman" w:hAnsi="Times New Roman" w:cs="Times New Roman"/>
          <w:color w:val="000000"/>
          <w:highlight w:val="yellow"/>
        </w:rPr>
        <w:t>&lt;DEGREE REQUIREMENT&gt;</w:t>
      </w:r>
      <w:r w:rsidRPr="00D222A4">
        <w:rPr>
          <w:rFonts w:ascii="Times New Roman" w:eastAsia="Times New Roman" w:hAnsi="Times New Roman" w:cs="Times New Roman"/>
          <w:color w:val="000000"/>
        </w:rPr>
        <w:t xml:space="preserve"> from an accredited college or university as recognized by the United States Department of Education and/or the Council on Higher Education Accreditation (CHEA) and </w:t>
      </w:r>
      <w:r w:rsidRPr="00D222A4">
        <w:rPr>
          <w:rFonts w:ascii="Times New Roman" w:eastAsia="Times New Roman" w:hAnsi="Times New Roman" w:cs="Times New Roman"/>
          <w:color w:val="000000"/>
          <w:highlight w:val="yellow"/>
        </w:rPr>
        <w:t>[ENTER NUMBER OR RANGE]</w:t>
      </w:r>
      <w:r w:rsidRPr="00D222A4">
        <w:rPr>
          <w:rFonts w:ascii="Times New Roman" w:eastAsia="Times New Roman" w:hAnsi="Times New Roman" w:cs="Times New Roman"/>
          <w:color w:val="000000"/>
        </w:rPr>
        <w:t xml:space="preserve"> years of experience.  Credentials must be obtained prior to the employment start date.</w:t>
      </w:r>
    </w:p>
    <w:p w:rsidR="00D222A4" w:rsidRDefault="00D222A4">
      <w:pPr>
        <w:spacing w:before="240" w:after="240"/>
        <w:rPr>
          <w:rFonts w:ascii="Times New Roman" w:eastAsia="Times New Roman" w:hAnsi="Times New Roman" w:cs="Times New Roman"/>
          <w:color w:val="000000"/>
        </w:rPr>
      </w:pPr>
    </w:p>
    <w:p w:rsidR="00D222A4" w:rsidRPr="00BE1028" w:rsidRDefault="00D222A4" w:rsidP="00D222A4">
      <w:pPr>
        <w:pStyle w:val="Heading1"/>
        <w:keepNext/>
        <w:keepLines/>
        <w:spacing w:before="400" w:after="120"/>
        <w:jc w:val="left"/>
        <w:rPr>
          <w:rFonts w:ascii="Times New Roman" w:hAnsi="Times New Roman" w:cs="Times New Roman"/>
          <w:sz w:val="22"/>
          <w:szCs w:val="22"/>
        </w:rPr>
      </w:pPr>
      <w:r w:rsidRPr="007D54A4">
        <w:rPr>
          <w:rFonts w:ascii="Times New Roman" w:hAnsi="Times New Roman" w:cs="Times New Roman"/>
          <w:sz w:val="22"/>
          <w:szCs w:val="22"/>
          <w:highlight w:val="yellow"/>
        </w:rPr>
        <w:t>ACCEPTED EQUIVALENCIES FOR DEGREE REQUIREMENT (Optional - delete if not applicable)</w:t>
      </w:r>
    </w:p>
    <w:p w:rsidR="00D222A4" w:rsidRDefault="00D222A4" w:rsidP="00D222A4">
      <w:pPr>
        <w:spacing w:before="240" w:after="240"/>
        <w:rPr>
          <w:rFonts w:ascii="Times New Roman" w:eastAsia="Times New Roman" w:hAnsi="Times New Roman" w:cs="Times New Roman"/>
          <w:b/>
          <w:bCs/>
          <w:lang w:val="en-US"/>
        </w:rPr>
      </w:pPr>
      <w:r w:rsidRPr="00D222A4">
        <w:rPr>
          <w:rFonts w:ascii="Times New Roman" w:eastAsia="Times New Roman" w:hAnsi="Times New Roman" w:cs="Times New Roman"/>
          <w:lang w:val="en-US"/>
        </w:rPr>
        <w:t xml:space="preserve">UNLV may consider additional </w:t>
      </w:r>
      <w:r w:rsidRPr="00D222A4">
        <w:rPr>
          <w:rFonts w:ascii="Times New Roman" w:eastAsia="Times New Roman" w:hAnsi="Times New Roman" w:cs="Times New Roman"/>
          <w:b/>
          <w:bCs/>
          <w:lang w:val="en-US"/>
        </w:rPr>
        <w:t>relevant</w:t>
      </w:r>
      <w:r w:rsidRPr="00D222A4">
        <w:rPr>
          <w:rFonts w:ascii="Times New Roman" w:eastAsia="Times New Roman" w:hAnsi="Times New Roman" w:cs="Times New Roman"/>
          <w:lang w:val="en-US"/>
        </w:rPr>
        <w:t xml:space="preserve"> experience in place of formal education requirements:</w:t>
      </w:r>
    </w:p>
    <w:p w:rsidR="00D222A4" w:rsidRPr="00D222A4" w:rsidRDefault="00D222A4" w:rsidP="00D222A4">
      <w:pPr>
        <w:pStyle w:val="ListParagraph"/>
        <w:numPr>
          <w:ilvl w:val="0"/>
          <w:numId w:val="4"/>
        </w:numPr>
        <w:spacing w:before="240" w:after="240"/>
        <w:rPr>
          <w:rFonts w:ascii="Times New Roman" w:eastAsia="Times New Roman" w:hAnsi="Times New Roman" w:cs="Times New Roman"/>
          <w:b/>
          <w:bCs/>
          <w:lang w:val="en-US"/>
        </w:rPr>
      </w:pPr>
      <w:r w:rsidRPr="00D222A4">
        <w:rPr>
          <w:rFonts w:ascii="Times New Roman" w:eastAsia="Times New Roman" w:hAnsi="Times New Roman" w:cs="Times New Roman"/>
          <w:lang w:val="en-US"/>
        </w:rPr>
        <w:t>In lieu of a bachelor’s degree, applicants may qualify with four additional years of relevant experience, or with an associate's degree plus two additional years of relevant experience.</w:t>
      </w:r>
    </w:p>
    <w:p w:rsidR="00D222A4" w:rsidRPr="00D222A4" w:rsidRDefault="00D222A4" w:rsidP="00D222A4">
      <w:pPr>
        <w:pStyle w:val="ListParagraph"/>
        <w:numPr>
          <w:ilvl w:val="0"/>
          <w:numId w:val="4"/>
        </w:numPr>
        <w:spacing w:before="240" w:after="240"/>
        <w:rPr>
          <w:rFonts w:ascii="Times New Roman" w:eastAsia="Times New Roman" w:hAnsi="Times New Roman" w:cs="Times New Roman"/>
          <w:b/>
          <w:bCs/>
          <w:lang w:val="en-US"/>
        </w:rPr>
      </w:pPr>
      <w:r w:rsidRPr="00D222A4">
        <w:rPr>
          <w:rFonts w:ascii="Times New Roman" w:eastAsia="Times New Roman" w:hAnsi="Times New Roman" w:cs="Times New Roman"/>
          <w:lang w:val="en-US"/>
        </w:rPr>
        <w:t>For positions requiring a master’s degree, acceptable equivalents include:</w:t>
      </w:r>
    </w:p>
    <w:p w:rsidR="00D222A4" w:rsidRPr="00D222A4" w:rsidRDefault="00D222A4" w:rsidP="00D222A4">
      <w:pPr>
        <w:pStyle w:val="ListParagraph"/>
        <w:numPr>
          <w:ilvl w:val="1"/>
          <w:numId w:val="4"/>
        </w:numPr>
        <w:spacing w:before="240" w:after="240"/>
        <w:rPr>
          <w:rFonts w:ascii="Times New Roman" w:eastAsia="Times New Roman" w:hAnsi="Times New Roman" w:cs="Times New Roman"/>
          <w:b/>
          <w:bCs/>
          <w:lang w:val="en-US"/>
        </w:rPr>
      </w:pPr>
      <w:r w:rsidRPr="00D222A4">
        <w:rPr>
          <w:rFonts w:ascii="Times New Roman" w:eastAsia="Times New Roman" w:hAnsi="Times New Roman" w:cs="Times New Roman"/>
          <w:lang w:val="en-US"/>
        </w:rPr>
        <w:t>Six additional years of relevant experience</w:t>
      </w:r>
    </w:p>
    <w:p w:rsidR="00D222A4" w:rsidRPr="00D222A4" w:rsidRDefault="00D222A4" w:rsidP="00D222A4">
      <w:pPr>
        <w:pStyle w:val="ListParagraph"/>
        <w:numPr>
          <w:ilvl w:val="1"/>
          <w:numId w:val="4"/>
        </w:numPr>
        <w:spacing w:before="240" w:after="240"/>
        <w:rPr>
          <w:rFonts w:ascii="Times New Roman" w:eastAsia="Times New Roman" w:hAnsi="Times New Roman" w:cs="Times New Roman"/>
          <w:b/>
          <w:bCs/>
          <w:lang w:val="en-US"/>
        </w:rPr>
      </w:pPr>
      <w:r w:rsidRPr="00D222A4">
        <w:rPr>
          <w:rFonts w:ascii="Times New Roman" w:eastAsia="Times New Roman" w:hAnsi="Times New Roman" w:cs="Times New Roman"/>
          <w:lang w:val="en-US"/>
        </w:rPr>
        <w:t>A bachelor’s degree plus two additional years of relevant experience</w:t>
      </w:r>
    </w:p>
    <w:p w:rsidR="00D222A4" w:rsidRPr="00D222A4" w:rsidRDefault="00D222A4" w:rsidP="00D222A4">
      <w:pPr>
        <w:pStyle w:val="ListParagraph"/>
        <w:numPr>
          <w:ilvl w:val="1"/>
          <w:numId w:val="4"/>
        </w:numPr>
        <w:spacing w:before="240" w:after="240"/>
        <w:rPr>
          <w:rFonts w:ascii="Times New Roman" w:eastAsia="Times New Roman" w:hAnsi="Times New Roman" w:cs="Times New Roman"/>
          <w:b/>
          <w:bCs/>
          <w:lang w:val="en-US"/>
        </w:rPr>
      </w:pPr>
      <w:r w:rsidRPr="00D222A4">
        <w:rPr>
          <w:rFonts w:ascii="Times New Roman" w:eastAsia="Times New Roman" w:hAnsi="Times New Roman" w:cs="Times New Roman"/>
          <w:lang w:val="en-US"/>
        </w:rPr>
        <w:t>An associate degree plus four additional years of relevant experience</w:t>
      </w: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highlight w:val="yellow"/>
        </w:rPr>
        <w:t>&lt;OPTIONAL&gt;</w:t>
      </w:r>
      <w:r w:rsidRPr="00BE1028">
        <w:rPr>
          <w:rFonts w:ascii="Times New Roman" w:hAnsi="Times New Roman" w:cs="Times New Roman"/>
          <w:sz w:val="22"/>
          <w:szCs w:val="22"/>
        </w:rPr>
        <w:t xml:space="preserve"> </w:t>
      </w:r>
      <w:r w:rsidRPr="00C57D59">
        <w:rPr>
          <w:rFonts w:ascii="Times New Roman" w:hAnsi="Times New Roman" w:cs="Times New Roman"/>
          <w:sz w:val="22"/>
          <w:szCs w:val="22"/>
        </w:rPr>
        <w:t>PREFERRED QUALIFICATIONS</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lastRenderedPageBreak/>
        <w:t>COMMITMENT to DIVERSITY and CAMPUS VALUES</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successful candidate will support diversity, equity, and inclusiveness and contribute to a respectful, positive work environment. They will use our </w:t>
      </w:r>
      <w:hyperlink r:id="rId13">
        <w:r>
          <w:rPr>
            <w:rFonts w:ascii="Times New Roman" w:eastAsia="Times New Roman" w:hAnsi="Times New Roman" w:cs="Times New Roman"/>
            <w:color w:val="0000FF"/>
            <w:u w:val="single"/>
          </w:rPr>
          <w:t>Campus Values</w:t>
        </w:r>
      </w:hyperlink>
      <w:r>
        <w:rPr>
          <w:rFonts w:ascii="Times New Roman" w:eastAsia="Times New Roman" w:hAnsi="Times New Roman" w:cs="Times New Roman"/>
          <w:color w:val="000000"/>
        </w:rPr>
        <w:t xml:space="preserve"> to guide their decisions and actions and demonstrate our Rebel spirit. </w:t>
      </w:r>
    </w:p>
    <w:p w:rsidR="00B308B9" w:rsidRDefault="00B308B9">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eastAsia="Times New Roman" w:hAnsi="Times New Roman" w:cs="Times New Roman"/>
          <w:sz w:val="22"/>
          <w:szCs w:val="22"/>
        </w:rPr>
      </w:pPr>
      <w:r w:rsidRPr="00BE1028">
        <w:rPr>
          <w:rFonts w:ascii="Times New Roman" w:hAnsi="Times New Roman" w:cs="Times New Roman"/>
          <w:sz w:val="22"/>
          <w:szCs w:val="22"/>
        </w:rPr>
        <w:t>SALARY</w:t>
      </w:r>
      <w:r w:rsidRPr="00C57D59">
        <w:rPr>
          <w:rFonts w:ascii="Times New Roman" w:eastAsia="Times New Roman" w:hAnsi="Times New Roman" w:cs="Times New Roman"/>
          <w:color w:val="000000"/>
          <w:sz w:val="22"/>
          <w:szCs w:val="22"/>
        </w:rPr>
        <w:t xml:space="preserve">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Use one of the following statements:</w:t>
      </w:r>
    </w:p>
    <w:p w:rsidR="00FE2E65" w:rsidRDefault="00375DE6">
      <w:pPr>
        <w:numPr>
          <w:ilvl w:val="0"/>
          <w:numId w:val="1"/>
        </w:numPr>
        <w:spacing w:before="240" w:after="200"/>
        <w:rPr>
          <w:rFonts w:ascii="Times New Roman" w:eastAsia="Times New Roman" w:hAnsi="Times New Roman" w:cs="Times New Roman"/>
        </w:rPr>
      </w:pPr>
      <w:r>
        <w:rPr>
          <w:rFonts w:ascii="Times New Roman" w:eastAsia="Times New Roman" w:hAnsi="Times New Roman" w:cs="Times New Roman"/>
          <w:color w:val="000000"/>
        </w:rPr>
        <w:t>Salary competitive with those at similarly situated institutions.</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w:t>
      </w:r>
      <w:r>
        <w:rPr>
          <w:rFonts w:ascii="Times New Roman" w:eastAsia="Times New Roman" w:hAnsi="Times New Roman" w:cs="Times New Roman"/>
          <w:color w:val="000000"/>
          <w:highlight w:val="yellow"/>
        </w:rPr>
        <w:t xml:space="preserve"> Unable to offer more than stated salary.</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range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Unable to offer more than stated salary range</w:t>
      </w:r>
    </w:p>
    <w:p w:rsidR="00FE2E65" w:rsidRDefault="00375DE6">
      <w:pPr>
        <w:numPr>
          <w:ilvl w:val="0"/>
          <w:numId w:val="1"/>
        </w:numPr>
        <w:spacing w:before="240"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range is $</w:t>
      </w:r>
      <w:proofErr w:type="spellStart"/>
      <w:proofErr w:type="gramStart"/>
      <w:r>
        <w:rPr>
          <w:rFonts w:ascii="Times New Roman" w:eastAsia="Times New Roman" w:hAnsi="Times New Roman" w:cs="Times New Roman"/>
          <w:color w:val="000000"/>
        </w:rPr>
        <w:t>xx,xxxx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xx,xxxx</w:t>
      </w:r>
      <w:proofErr w:type="spellEnd"/>
      <w:r>
        <w:rPr>
          <w:rFonts w:ascii="Times New Roman" w:eastAsia="Times New Roman" w:hAnsi="Times New Roman" w:cs="Times New Roman"/>
          <w:color w:val="000000"/>
        </w:rPr>
        <w:t>, or commensurate with the labor market.</w:t>
      </w:r>
      <w:r>
        <w:rPr>
          <w:rFonts w:ascii="Times New Roman" w:eastAsia="Times New Roman" w:hAnsi="Times New Roman" w:cs="Times New Roman"/>
          <w:color w:val="000000"/>
          <w:highlight w:val="yellow"/>
        </w:rPr>
        <w:t xml:space="preserve"> Able to offer up to 10% above stated salary range for highly qualified candidates with appointing authority approval. </w:t>
      </w:r>
    </w:p>
    <w:p w:rsidR="00FE2E65" w:rsidRPr="00C57D59" w:rsidRDefault="00E95268" w:rsidP="00D6104F">
      <w:pPr>
        <w:pStyle w:val="Heading1"/>
        <w:jc w:val="left"/>
        <w:rPr>
          <w:rFonts w:ascii="Times New Roman" w:eastAsia="Times New Roman" w:hAnsi="Times New Roman" w:cs="Times New Roman"/>
          <w:sz w:val="22"/>
          <w:szCs w:val="22"/>
        </w:rPr>
      </w:pPr>
      <w:hyperlink r:id="rId14">
        <w:r w:rsidR="00375DE6" w:rsidRPr="00C57D59">
          <w:rPr>
            <w:rFonts w:ascii="Times New Roman" w:eastAsia="Times New Roman" w:hAnsi="Times New Roman" w:cs="Times New Roman"/>
            <w:color w:val="1155CC"/>
            <w:sz w:val="22"/>
            <w:szCs w:val="22"/>
            <w:u w:val="single"/>
          </w:rPr>
          <w:t>BENEFITS OF WORKING AT UNLV</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Competitive total rewards package including:</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Paid time off, sick leave, and holidays</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Excellent health insurance including medical, dental and vision</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Comprehensive retirement plans and voluntary benefits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 state income tax</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at Nevada System of Higher Education (NSHE) schools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for spouses, domestic partners, and dependents</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PERKS &amp;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Employee recognition and appreciation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UNLV athletics ticket discounts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Statewide employee purchase program discounts</w:t>
      </w:r>
    </w:p>
    <w:p w:rsidR="00FE2E65" w:rsidRDefault="00E95268">
      <w:pPr>
        <w:numPr>
          <w:ilvl w:val="0"/>
          <w:numId w:val="2"/>
        </w:numPr>
        <w:rPr>
          <w:rFonts w:ascii="Times New Roman" w:eastAsia="Times New Roman" w:hAnsi="Times New Roman" w:cs="Times New Roman"/>
        </w:rPr>
      </w:pPr>
      <w:hyperlink r:id="rId15">
        <w:proofErr w:type="spellStart"/>
        <w:r w:rsidR="00375DE6">
          <w:rPr>
            <w:rFonts w:ascii="Times New Roman" w:eastAsia="Times New Roman" w:hAnsi="Times New Roman" w:cs="Times New Roman"/>
            <w:color w:val="1155CC"/>
            <w:u w:val="single"/>
          </w:rPr>
          <w:t>RebelCard</w:t>
        </w:r>
        <w:proofErr w:type="spellEnd"/>
      </w:hyperlink>
      <w:r w:rsidR="00375DE6">
        <w:rPr>
          <w:rFonts w:ascii="Times New Roman" w:eastAsia="Times New Roman" w:hAnsi="Times New Roman" w:cs="Times New Roman"/>
          <w:color w:val="000000"/>
        </w:rPr>
        <w:t xml:space="preserve"> discounts on and off campus</w:t>
      </w:r>
    </w:p>
    <w:p w:rsidR="00FE2E65" w:rsidRDefault="00E95268">
      <w:pPr>
        <w:numPr>
          <w:ilvl w:val="0"/>
          <w:numId w:val="2"/>
        </w:numPr>
        <w:rPr>
          <w:rFonts w:ascii="Times New Roman" w:eastAsia="Times New Roman" w:hAnsi="Times New Roman" w:cs="Times New Roman"/>
        </w:rPr>
      </w:pPr>
      <w:hyperlink r:id="rId16">
        <w:r w:rsidR="00375DE6">
          <w:rPr>
            <w:rFonts w:ascii="Times New Roman" w:eastAsia="Times New Roman" w:hAnsi="Times New Roman" w:cs="Times New Roman"/>
            <w:color w:val="1155CC"/>
            <w:u w:val="single"/>
          </w:rPr>
          <w:t>Wellness programming</w:t>
        </w:r>
      </w:hyperlink>
      <w:r w:rsidR="00375DE6">
        <w:rPr>
          <w:rFonts w:ascii="Times New Roman" w:eastAsia="Times New Roman" w:hAnsi="Times New Roman" w:cs="Times New Roman"/>
          <w:color w:val="000000"/>
        </w:rPr>
        <w:t xml:space="preserve"> for all UNLV faculty and staff at no cost</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Opportunity for career advancements to leadership roles</w:t>
      </w:r>
    </w:p>
    <w:p w:rsidR="00FE2E65" w:rsidRDefault="00E95268">
      <w:pPr>
        <w:numPr>
          <w:ilvl w:val="0"/>
          <w:numId w:val="2"/>
        </w:numPr>
        <w:rPr>
          <w:rFonts w:ascii="Times New Roman" w:eastAsia="Times New Roman" w:hAnsi="Times New Roman" w:cs="Times New Roman"/>
        </w:rPr>
      </w:pPr>
      <w:hyperlink r:id="rId17">
        <w:r w:rsidR="00375DE6">
          <w:rPr>
            <w:rFonts w:ascii="Times New Roman" w:eastAsia="Times New Roman" w:hAnsi="Times New Roman" w:cs="Times New Roman"/>
            <w:color w:val="1155CC"/>
            <w:u w:val="single"/>
          </w:rPr>
          <w:t>Connect with colleagues with shared interests</w:t>
        </w:r>
      </w:hyperlink>
      <w:r w:rsidR="00375DE6">
        <w:rPr>
          <w:rFonts w:ascii="Times New Roman" w:eastAsia="Times New Roman" w:hAnsi="Times New Roman" w:cs="Times New Roman"/>
        </w:rPr>
        <w:t xml:space="preserve"> </w:t>
      </w:r>
    </w:p>
    <w:p w:rsidR="00FE2E65" w:rsidRDefault="00E95268">
      <w:pPr>
        <w:numPr>
          <w:ilvl w:val="0"/>
          <w:numId w:val="2"/>
        </w:numPr>
        <w:rPr>
          <w:rFonts w:ascii="Times New Roman" w:eastAsia="Times New Roman" w:hAnsi="Times New Roman" w:cs="Times New Roman"/>
        </w:rPr>
      </w:pPr>
      <w:hyperlink r:id="rId18">
        <w:r w:rsidR="00375DE6">
          <w:rPr>
            <w:rFonts w:ascii="Times New Roman" w:eastAsia="Times New Roman" w:hAnsi="Times New Roman" w:cs="Times New Roman"/>
            <w:color w:val="1155CC"/>
            <w:u w:val="single"/>
          </w:rPr>
          <w:t>Personal and professional development opportunities</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highlight w:val="white"/>
        </w:rPr>
        <w:t>A comprehensive onboarding program,</w:t>
      </w:r>
      <w:r>
        <w:rPr>
          <w:rFonts w:ascii="Times New Roman" w:eastAsia="Times New Roman" w:hAnsi="Times New Roman" w:cs="Times New Roman"/>
        </w:rPr>
        <w:t xml:space="preserve"> </w:t>
      </w:r>
      <w:hyperlink r:id="rId19">
        <w:r>
          <w:rPr>
            <w:rFonts w:ascii="Times New Roman" w:eastAsia="Times New Roman" w:hAnsi="Times New Roman" w:cs="Times New Roman"/>
            <w:color w:val="0000FF"/>
            <w:u w:val="single"/>
          </w:rPr>
          <w:t>Rebels: Onboard</w:t>
        </w:r>
      </w:hyperlink>
      <w:r>
        <w:rPr>
          <w:rFonts w:ascii="Times New Roman" w:eastAsia="Times New Roman" w:hAnsi="Times New Roman" w:cs="Times New Roman"/>
        </w:rPr>
        <w:t xml:space="preserve"> </w:t>
      </w:r>
    </w:p>
    <w:p w:rsidR="002813F8" w:rsidRDefault="00AF375D">
      <w:pPr>
        <w:numPr>
          <w:ilvl w:val="0"/>
          <w:numId w:val="2"/>
        </w:numPr>
        <w:rPr>
          <w:rFonts w:ascii="Times New Roman" w:eastAsia="Times New Roman" w:hAnsi="Times New Roman" w:cs="Times New Roman"/>
        </w:rPr>
      </w:pPr>
      <w:r w:rsidRPr="00AF375D">
        <w:rPr>
          <w:rFonts w:ascii="Times New Roman" w:eastAsia="Times New Roman" w:hAnsi="Times New Roman" w:cs="Times New Roman"/>
        </w:rPr>
        <w:t>Support and resources available for veteran applicants — contact </w:t>
      </w:r>
      <w:r w:rsidR="00A42C00" w:rsidRPr="00A42C00">
        <w:rPr>
          <w:rFonts w:ascii="Times New Roman" w:eastAsia="Times New Roman" w:hAnsi="Times New Roman" w:cs="Times New Roman"/>
          <w:color w:val="1155CC"/>
          <w:u w:val="single"/>
        </w:rPr>
        <w:t>vetjobseekers@unlv.edu</w:t>
      </w:r>
      <w:r w:rsidR="00A42C00">
        <w:rPr>
          <w:rFonts w:ascii="Times New Roman" w:eastAsia="Times New Roman" w:hAnsi="Times New Roman" w:cs="Times New Roman"/>
        </w:rPr>
        <w:t xml:space="preserve"> </w:t>
      </w:r>
      <w:r w:rsidRPr="00AF375D">
        <w:rPr>
          <w:rFonts w:ascii="Times New Roman" w:eastAsia="Times New Roman" w:hAnsi="Times New Roman" w:cs="Times New Roman"/>
        </w:rPr>
        <w:t xml:space="preserve">or visit our </w:t>
      </w:r>
      <w:hyperlink r:id="rId20" w:history="1">
        <w:r w:rsidRPr="00AF375D">
          <w:rPr>
            <w:rStyle w:val="Hyperlink"/>
            <w:rFonts w:ascii="Times New Roman" w:eastAsia="Times New Roman" w:hAnsi="Times New Roman" w:cs="Times New Roman"/>
          </w:rPr>
          <w:t>Veterans Webpage</w:t>
        </w:r>
      </w:hyperlink>
      <w:r>
        <w:rPr>
          <w:rFonts w:ascii="Times New Roman" w:eastAsia="Times New Roman" w:hAnsi="Times New Roman" w:cs="Times New Roman"/>
        </w:rPr>
        <w:t>.</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lastRenderedPageBreak/>
        <w:t>HOW TO APPLY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Applicants should fully describe their qualifications and experience, with specific reference to each of the minimum and preferred qualifications because this is the information on which the initial review of materials will be based. </w:t>
      </w:r>
      <w:r>
        <w:rPr>
          <w:rFonts w:ascii="Times New Roman" w:eastAsia="Times New Roman" w:hAnsi="Times New Roman" w:cs="Times New Roman"/>
          <w:highlight w:val="yellow"/>
        </w:rPr>
        <w:t xml:space="preserve">Materials should be addressed to </w:t>
      </w:r>
      <w:r>
        <w:rPr>
          <w:rFonts w:ascii="Times New Roman" w:eastAsia="Times New Roman" w:hAnsi="Times New Roman" w:cs="Times New Roman"/>
          <w:b/>
          <w:highlight w:val="yellow"/>
        </w:rPr>
        <w:t>&lt;NAME&gt;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Search Committee Chair</w:t>
      </w:r>
      <w:r>
        <w:rPr>
          <w:rFonts w:ascii="Times New Roman" w:eastAsia="Times New Roman" w:hAnsi="Times New Roman" w:cs="Times New Roman"/>
          <w:highlight w:val="yellow"/>
        </w:rPr>
        <w:t>.</w:t>
      </w:r>
    </w:p>
    <w:p w:rsidR="00B308B9" w:rsidRDefault="00B308B9">
      <w:pPr>
        <w:spacing w:before="240" w:after="240"/>
        <w:rPr>
          <w:rFonts w:ascii="Times New Roman" w:eastAsia="Times New Roman" w:hAnsi="Times New Roman" w:cs="Times New Roman"/>
          <w:highlight w:val="yellow"/>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t>&lt;OPTIONAL&gt;</w:t>
      </w:r>
      <w:r>
        <w:rPr>
          <w:rFonts w:ascii="Times New Roman" w:eastAsia="Times New Roman" w:hAnsi="Times New Roman" w:cs="Times New Roman"/>
          <w:color w:val="000000"/>
        </w:rPr>
        <w:t xml:space="preserve"> Although this position will remain open until filled, review of candidates’ materials will begin on </w:t>
      </w:r>
      <w:r>
        <w:rPr>
          <w:rFonts w:ascii="Times New Roman" w:eastAsia="Times New Roman" w:hAnsi="Times New Roman" w:cs="Times New Roman"/>
          <w:b/>
          <w:color w:val="000000"/>
          <w:highlight w:val="yellow"/>
        </w:rPr>
        <w:t>&lt;DATE&gt;</w:t>
      </w:r>
      <w:r>
        <w:rPr>
          <w:rFonts w:ascii="Times New Roman" w:eastAsia="Times New Roman" w:hAnsi="Times New Roman" w:cs="Times New Roman"/>
          <w:color w:val="000000"/>
        </w:rPr>
        <w:t xml:space="preserve">. </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Applications must be submitted electronically through Workday. Please note that emailed materials will not be accepted. </w:t>
      </w:r>
    </w:p>
    <w:p w:rsidR="00B308B9" w:rsidRDefault="00B308B9">
      <w:pPr>
        <w:spacing w:before="240" w:after="240"/>
        <w:rPr>
          <w:rFonts w:ascii="Times New Roman" w:eastAsia="Times New Roman" w:hAnsi="Times New Roman" w:cs="Times New Roman"/>
          <w:b/>
        </w:rPr>
      </w:pPr>
    </w:p>
    <w:p w:rsidR="00FE2E65" w:rsidRDefault="00375DE6">
      <w:pPr>
        <w:spacing w:before="240" w:after="240"/>
        <w:rPr>
          <w:rFonts w:ascii="Times New Roman" w:eastAsia="Times New Roman" w:hAnsi="Times New Roman" w:cs="Times New Roman"/>
        </w:rPr>
      </w:pPr>
      <w:bookmarkStart w:id="3" w:name="_Hlk202429551"/>
      <w:r>
        <w:rPr>
          <w:rFonts w:ascii="Times New Roman" w:eastAsia="Times New Roman" w:hAnsi="Times New Roman" w:cs="Times New Roman"/>
        </w:rPr>
        <w:t>Veterans are encouraged to apply.</w:t>
      </w:r>
      <w:r w:rsidR="00D6104F">
        <w:rPr>
          <w:rFonts w:ascii="Times New Roman" w:eastAsia="Times New Roman" w:hAnsi="Times New Roman" w:cs="Times New Roman"/>
        </w:rPr>
        <w:t xml:space="preserve"> </w:t>
      </w:r>
      <w:r>
        <w:rPr>
          <w:rFonts w:ascii="Times New Roman" w:eastAsia="Times New Roman" w:hAnsi="Times New Roman" w:cs="Times New Roman"/>
        </w:rPr>
        <w:t xml:space="preserve">UNLV values the skills of those who have served. Learn more at </w:t>
      </w:r>
      <w:hyperlink r:id="rId21">
        <w:r>
          <w:rPr>
            <w:rFonts w:ascii="Times New Roman" w:eastAsia="Times New Roman" w:hAnsi="Times New Roman" w:cs="Times New Roman"/>
            <w:color w:val="1155CC"/>
            <w:u w:val="single"/>
          </w:rPr>
          <w:t>Veterans Webpage</w:t>
        </w:r>
      </w:hyperlink>
      <w:r>
        <w:rPr>
          <w:rFonts w:ascii="Times New Roman" w:eastAsia="Times New Roman" w:hAnsi="Times New Roman" w:cs="Times New Roman"/>
        </w:rPr>
        <w:t xml:space="preserve"> or contact </w:t>
      </w:r>
      <w:r>
        <w:rPr>
          <w:rFonts w:ascii="Times New Roman" w:eastAsia="Times New Roman" w:hAnsi="Times New Roman" w:cs="Times New Roman"/>
          <w:color w:val="1155CC"/>
          <w:u w:val="single"/>
        </w:rPr>
        <w:t>vetjobseekers@unlv.edu</w:t>
      </w:r>
      <w:r>
        <w:rPr>
          <w:rFonts w:ascii="Times New Roman" w:eastAsia="Times New Roman" w:hAnsi="Times New Roman" w:cs="Times New Roman"/>
        </w:rPr>
        <w:t xml:space="preserve"> for support.</w:t>
      </w:r>
    </w:p>
    <w:bookmarkEnd w:id="3"/>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For assistance with the application process, </w:t>
      </w:r>
      <w:r>
        <w:rPr>
          <w:rFonts w:ascii="Times New Roman" w:eastAsia="Times New Roman" w:hAnsi="Times New Roman" w:cs="Times New Roman"/>
          <w:b/>
        </w:rPr>
        <w:t xml:space="preserve">please review instructions on </w:t>
      </w:r>
      <w:hyperlink r:id="rId22">
        <w:r>
          <w:rPr>
            <w:rFonts w:ascii="Times New Roman" w:eastAsia="Times New Roman" w:hAnsi="Times New Roman" w:cs="Times New Roman"/>
            <w:b/>
            <w:color w:val="1155CC"/>
            <w:u w:val="single"/>
          </w:rPr>
          <w:t>How to Apply</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For further assistance </w:t>
      </w:r>
      <w:r>
        <w:rPr>
          <w:rFonts w:ascii="Times New Roman" w:eastAsia="Times New Roman" w:hAnsi="Times New Roman" w:cs="Times New Roman"/>
          <w:color w:val="000000"/>
        </w:rPr>
        <w:t xml:space="preserve">contact UNLV Human Resources at (702) 895-3504 or </w:t>
      </w:r>
      <w:hyperlink r:id="rId23">
        <w:r>
          <w:rPr>
            <w:rFonts w:ascii="Times New Roman" w:eastAsia="Times New Roman" w:hAnsi="Times New Roman" w:cs="Times New Roman"/>
            <w:color w:val="0000FF"/>
            <w:u w:val="single"/>
          </w:rPr>
          <w:t>UNLVJobs@unlv.edu</w:t>
        </w:r>
      </w:hyperlink>
      <w:r>
        <w:rPr>
          <w:rFonts w:ascii="Times New Roman" w:eastAsia="Times New Roman" w:hAnsi="Times New Roman" w:cs="Times New Roman"/>
          <w:color w:val="000000"/>
        </w:rPr>
        <w: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SPECIAL INSTRUCTIONS FOR INTERNAL NSHE CANDIDATES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UNLV employees or employees within the </w:t>
      </w:r>
      <w:hyperlink r:id="rId24">
        <w:r>
          <w:rPr>
            <w:rFonts w:ascii="Times New Roman" w:eastAsia="Times New Roman" w:hAnsi="Times New Roman" w:cs="Times New Roman"/>
            <w:color w:val="1155CC"/>
            <w:u w:val="single"/>
          </w:rPr>
          <w:t>Nevada System of Higher Education (NSHE)</w:t>
        </w:r>
      </w:hyperlink>
      <w:r>
        <w:rPr>
          <w:rFonts w:ascii="Times New Roman" w:eastAsia="Times New Roman" w:hAnsi="Times New Roman" w:cs="Times New Roman"/>
          <w:color w:val="000000"/>
        </w:rPr>
        <w:t xml:space="preserv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rFonts w:ascii="Times New Roman" w:eastAsia="Times New Roman" w:hAnsi="Times New Roman" w:cs="Times New Roman"/>
          <w:b/>
          <w:color w:val="000000"/>
        </w:rPr>
        <w:t>&lt;“</w:t>
      </w:r>
      <w:proofErr w:type="gramEnd"/>
      <w:r>
        <w:rPr>
          <w:rFonts w:ascii="Times New Roman" w:eastAsia="Times New Roman" w:hAnsi="Times New Roman" w:cs="Times New Roman"/>
          <w:b/>
          <w:color w:val="000000"/>
        </w:rPr>
        <w:t>R0XXXXXX”&gt;</w:t>
      </w:r>
      <w:r>
        <w:rPr>
          <w:rFonts w:ascii="Times New Roman" w:eastAsia="Times New Roman" w:hAnsi="Times New Roman" w:cs="Times New Roman"/>
          <w:color w:val="000000"/>
        </w:rPr>
        <w:t xml:space="preserve"> in the search box.</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If you complete an application outside of the internal application process, </w:t>
      </w:r>
      <w:r>
        <w:rPr>
          <w:rFonts w:ascii="Times New Roman" w:eastAsia="Times New Roman" w:hAnsi="Times New Roman" w:cs="Times New Roman"/>
          <w:b/>
          <w:color w:val="000000"/>
        </w:rPr>
        <w:t>your application will be returned and you will have to reapply as an internal applicant which may delay your application.</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lastRenderedPageBreak/>
        <w:t>PROFILE of the UNIVERSITY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212529"/>
        </w:rPr>
      </w:pPr>
      <w:r>
        <w:rPr>
          <w:rFonts w:ascii="Times New Roman" w:eastAsia="Times New Roman" w:hAnsi="Times New Roman" w:cs="Times New Roman"/>
          <w:color w:val="000000"/>
        </w:rPr>
        <w:t>For more information, visit us on line at: </w:t>
      </w:r>
      <w:hyperlink r:id="rId25">
        <w:r>
          <w:rPr>
            <w:rFonts w:ascii="Times New Roman" w:eastAsia="Times New Roman" w:hAnsi="Times New Roman" w:cs="Times New Roman"/>
            <w:color w:val="0000FF"/>
            <w:u w:val="single"/>
          </w:rPr>
          <w:t>http://www.unlv.edu</w:t>
        </w:r>
      </w:hyperlink>
    </w:p>
    <w:p w:rsidR="00FE2E65" w:rsidRDefault="00FE2E65">
      <w:pPr>
        <w:spacing w:before="240" w:after="240"/>
        <w:rPr>
          <w:rFonts w:ascii="Times New Roman" w:eastAsia="Times New Roman" w:hAnsi="Times New Roman" w:cs="Times New Roman"/>
          <w:strike/>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EEO/AA STATEMENT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&lt;Where cost is a material factor, the abbreviated statement can be used in lieu of the preferred complete statement&gt;</w:t>
      </w:r>
    </w:p>
    <w:p w:rsidR="00FE2E65" w:rsidRDefault="00375DE6">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000000"/>
          <w:highlight w:val="yellow"/>
        </w:rPr>
        <w:t xml:space="preserve">&lt;PREFERRED STATEMENT&gt; </w:t>
      </w:r>
      <w:r>
        <w:rPr>
          <w:rFonts w:ascii="Times New Roman" w:eastAsia="Times New Roman" w:hAnsi="Times New Roman" w:cs="Times New Roman"/>
          <w:color w:val="000000"/>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 - or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highlight w:val="yellow"/>
        </w:rPr>
        <w:t xml:space="preserve"> &lt;ABBREVIATED STATEMENT&gt; </w:t>
      </w:r>
      <w:r>
        <w:rPr>
          <w:rFonts w:ascii="Times New Roman" w:eastAsia="Times New Roman" w:hAnsi="Times New Roman" w:cs="Times New Roman"/>
          <w:color w:val="000000"/>
        </w:rPr>
        <w:t>EEO/AA/Vet/Disability Employer</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TITLE IX STATEMENT</w:t>
      </w:r>
    </w:p>
    <w:p w:rsidR="00FE2E65" w:rsidRDefault="00375DE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rFonts w:ascii="Times New Roman" w:eastAsia="Times New Roman" w:hAnsi="Times New Roman" w:cs="Times New Roman"/>
        </w:rPr>
        <w:t>Sposito</w:t>
      </w:r>
      <w:proofErr w:type="spellEnd"/>
      <w:r>
        <w:rPr>
          <w:rFonts w:ascii="Times New Roman" w:eastAsia="Times New Roman" w:hAnsi="Times New Roman" w:cs="Times New Roman"/>
        </w:rPr>
        <w:t xml:space="preserve">, J.D., Title IX Coordinator, University of Nevada, Las Vegas, 4505 S. Maryland Parkway, Mail Stop 1062, Las Vegas, NV 89154-1062, Campus Services Building (CSB) Room 246, Telephone: (702) 895-4055; Email: </w:t>
      </w:r>
      <w:r>
        <w:rPr>
          <w:rFonts w:ascii="Times New Roman" w:eastAsia="Times New Roman" w:hAnsi="Times New Roman" w:cs="Times New Roman"/>
          <w:color w:val="1155CC"/>
        </w:rPr>
        <w:t>titleixcoordinator@unlv.edu</w:t>
      </w:r>
      <w:r>
        <w:rPr>
          <w:rFonts w:ascii="Times New Roman" w:eastAsia="Times New Roman" w:hAnsi="Times New Roman" w:cs="Times New Roman"/>
        </w:rPr>
        <w:t xml:space="preserve">, or to The Assistant Secretary of the United States Department of Education, U.S. Department of Education, Office for Civil Rights, 400 Maryland Avenue, SW, Washington, D.C. 20202-1100; Telephone: 1-800-421-3481 FAX: 202-453-6012; TDD: 1-800-877-8339; Email: </w:t>
      </w:r>
      <w:r>
        <w:rPr>
          <w:rFonts w:ascii="Times New Roman" w:eastAsia="Times New Roman" w:hAnsi="Times New Roman" w:cs="Times New Roman"/>
          <w:color w:val="1155CC"/>
        </w:rPr>
        <w:t>OCR@ed.gov</w:t>
      </w:r>
      <w:r>
        <w:rPr>
          <w:rFonts w:ascii="Times New Roman" w:eastAsia="Times New Roman" w:hAnsi="Times New Roman" w:cs="Times New Roman"/>
        </w:rPr>
        <w:t xml:space="preserve">; or to both.  </w:t>
      </w:r>
    </w:p>
    <w:p w:rsidR="00B308B9" w:rsidRDefault="00B308B9">
      <w:pPr>
        <w:shd w:val="clear" w:color="auto" w:fill="FFFFFF"/>
        <w:spacing w:before="240" w:after="240"/>
        <w:rPr>
          <w:rFonts w:ascii="Times New Roman" w:eastAsia="Times New Roman" w:hAnsi="Times New Roman" w:cs="Times New Roman"/>
        </w:rPr>
      </w:pPr>
    </w:p>
    <w:p w:rsidR="00FE2E65" w:rsidRDefault="00375DE6">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r>
          <w:rPr>
            <w:rFonts w:ascii="Times New Roman" w:eastAsia="Times New Roman" w:hAnsi="Times New Roman" w:cs="Times New Roman"/>
            <w:color w:val="222222"/>
          </w:rPr>
          <w:t xml:space="preserve"> </w:t>
        </w:r>
      </w:hyperlink>
      <w:hyperlink r:id="rId27">
        <w:r>
          <w:rPr>
            <w:rFonts w:ascii="Times New Roman" w:eastAsia="Times New Roman" w:hAnsi="Times New Roman" w:cs="Times New Roman"/>
            <w:color w:val="1155CC"/>
            <w:u w:val="single"/>
          </w:rPr>
          <w:t>Office of Equal Employment &amp; Title IX</w:t>
        </w:r>
      </w:hyperlink>
      <w:r>
        <w:rPr>
          <w:rFonts w:ascii="Times New Roman" w:eastAsia="Times New Roman" w:hAnsi="Times New Roman" w:cs="Times New Roman"/>
        </w:rPr>
        <w:t xml:space="preserve"> webpage.</w:t>
      </w:r>
    </w:p>
    <w:p w:rsidR="00FE2E65" w:rsidRDefault="00FE2E65">
      <w:pPr>
        <w:spacing w:before="240" w:after="240"/>
        <w:rPr>
          <w:rFonts w:ascii="Times New Roman" w:eastAsia="Times New Roman" w:hAnsi="Times New Roman" w:cs="Times New Roman"/>
          <w:color w:val="222222"/>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SAFETY AND SECURITY STATEMENT</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UNLV is committed to assisting all members of the UNLV community in providing for their own safety and security. </w:t>
      </w:r>
      <w:hyperlink r:id="rId28">
        <w:r>
          <w:rPr>
            <w:rFonts w:ascii="Times New Roman" w:eastAsia="Times New Roman" w:hAnsi="Times New Roman" w:cs="Times New Roman"/>
            <w:color w:val="1155CC"/>
            <w:u w:val="single"/>
          </w:rPr>
          <w:t>The Annual Security Report and Annual Fire Safety Report compliance document</w:t>
        </w:r>
      </w:hyperlink>
      <w:r>
        <w:rPr>
          <w:rFonts w:ascii="Times New Roman" w:eastAsia="Times New Roman" w:hAnsi="Times New Roman" w:cs="Times New Roman"/>
          <w:color w:val="000000"/>
        </w:rPr>
        <w:t xml:space="preserve"> is available online.</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JOB CATEGORY</w:t>
      </w:r>
    </w:p>
    <w:p w:rsidR="00FE2E65" w:rsidRPr="0013074D" w:rsidRDefault="00375DE6">
      <w:pPr>
        <w:spacing w:before="240" w:after="240"/>
        <w:rPr>
          <w:rFonts w:ascii="Times New Roman" w:eastAsia="Times New Roman" w:hAnsi="Times New Roman" w:cs="Times New Roman"/>
        </w:rPr>
      </w:pPr>
      <w:r w:rsidRPr="0013074D">
        <w:rPr>
          <w:rFonts w:ascii="Times New Roman" w:eastAsia="Times New Roman" w:hAnsi="Times New Roman" w:cs="Times New Roman"/>
          <w:color w:val="000000"/>
        </w:rPr>
        <w:t>Administrative Faculty</w:t>
      </w:r>
    </w:p>
    <w:p w:rsidR="00FE2E65" w:rsidRDefault="00FE2E65"/>
    <w:sectPr w:rsidR="00FE2E65">
      <w:footerReference w:type="default" r:id="rId29"/>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268" w:rsidRDefault="00E95268">
      <w:pPr>
        <w:spacing w:line="240" w:lineRule="auto"/>
      </w:pPr>
      <w:r>
        <w:separator/>
      </w:r>
    </w:p>
  </w:endnote>
  <w:endnote w:type="continuationSeparator" w:id="0">
    <w:p w:rsidR="00E95268" w:rsidRDefault="00E952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65" w:rsidRDefault="00375DE6">
    <w:pPr>
      <w:rPr>
        <w:sz w:val="16"/>
        <w:szCs w:val="16"/>
      </w:rPr>
    </w:pPr>
    <w:r>
      <w:fldChar w:fldCharType="begin"/>
    </w:r>
    <w:r>
      <w:instrText>PAGE</w:instrText>
    </w:r>
    <w:r>
      <w:fldChar w:fldCharType="separate"/>
    </w:r>
    <w:r w:rsidR="00AD05E2">
      <w:rPr>
        <w:noProof/>
      </w:rPr>
      <w:t>1</w:t>
    </w:r>
    <w:r>
      <w:fldChar w:fldCharType="end"/>
    </w:r>
    <w:r>
      <w:t xml:space="preserve">                                                                                                                  </w:t>
    </w:r>
    <w:r>
      <w:rPr>
        <w:sz w:val="16"/>
        <w:szCs w:val="16"/>
      </w:rPr>
      <w:t xml:space="preserve">              Revised on </w:t>
    </w:r>
    <w:r w:rsidR="00813EE6">
      <w:rPr>
        <w:sz w:val="16"/>
        <w:szCs w:val="16"/>
      </w:rPr>
      <w:t>12</w:t>
    </w:r>
    <w:r>
      <w:rPr>
        <w:sz w:val="16"/>
        <w:szCs w:val="16"/>
      </w:rPr>
      <w:t>/</w:t>
    </w:r>
    <w:r w:rsidR="00867993">
      <w:rPr>
        <w:sz w:val="16"/>
        <w:szCs w:val="16"/>
      </w:rPr>
      <w:t>1</w:t>
    </w:r>
    <w:r w:rsidR="00813EE6">
      <w:rPr>
        <w:sz w:val="16"/>
        <w:szCs w:val="16"/>
      </w:rPr>
      <w:t>6</w:t>
    </w:r>
    <w:r>
      <w:rPr>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268" w:rsidRDefault="00E95268">
      <w:pPr>
        <w:spacing w:line="240" w:lineRule="auto"/>
      </w:pPr>
      <w:r>
        <w:separator/>
      </w:r>
    </w:p>
  </w:footnote>
  <w:footnote w:type="continuationSeparator" w:id="0">
    <w:p w:rsidR="00E95268" w:rsidRDefault="00E952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001"/>
    <w:multiLevelType w:val="multilevel"/>
    <w:tmpl w:val="1250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57583F"/>
    <w:multiLevelType w:val="multilevel"/>
    <w:tmpl w:val="48E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15C40"/>
    <w:multiLevelType w:val="hybridMultilevel"/>
    <w:tmpl w:val="8BCA5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72EC3"/>
    <w:multiLevelType w:val="multilevel"/>
    <w:tmpl w:val="7C38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5"/>
    <w:rsid w:val="00056339"/>
    <w:rsid w:val="000C4EF8"/>
    <w:rsid w:val="0013074D"/>
    <w:rsid w:val="002813F8"/>
    <w:rsid w:val="002E3EA8"/>
    <w:rsid w:val="00375DE6"/>
    <w:rsid w:val="003D6E04"/>
    <w:rsid w:val="00436C46"/>
    <w:rsid w:val="004D4F50"/>
    <w:rsid w:val="005527E2"/>
    <w:rsid w:val="00613925"/>
    <w:rsid w:val="00667483"/>
    <w:rsid w:val="006C38B6"/>
    <w:rsid w:val="007C255A"/>
    <w:rsid w:val="007D54A4"/>
    <w:rsid w:val="00813EE6"/>
    <w:rsid w:val="00867993"/>
    <w:rsid w:val="008B18E2"/>
    <w:rsid w:val="0098681D"/>
    <w:rsid w:val="009C11B5"/>
    <w:rsid w:val="009C1CAC"/>
    <w:rsid w:val="00A42C00"/>
    <w:rsid w:val="00A62323"/>
    <w:rsid w:val="00AD05E2"/>
    <w:rsid w:val="00AF375D"/>
    <w:rsid w:val="00B308B9"/>
    <w:rsid w:val="00BE1028"/>
    <w:rsid w:val="00C063D3"/>
    <w:rsid w:val="00C57D59"/>
    <w:rsid w:val="00CB3FDB"/>
    <w:rsid w:val="00D222A4"/>
    <w:rsid w:val="00D6104F"/>
    <w:rsid w:val="00E908FD"/>
    <w:rsid w:val="00E95268"/>
    <w:rsid w:val="00F87F9D"/>
    <w:rsid w:val="00FE2E65"/>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D9EE"/>
  <w15:docId w15:val="{333B6A4A-A6CC-41D9-8F11-5F76BF44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 w:type="character" w:styleId="Strong">
    <w:name w:val="Strong"/>
    <w:basedOn w:val="DefaultParagraphFont"/>
    <w:uiPriority w:val="22"/>
    <w:qFormat/>
    <w:rsid w:val="0098681D"/>
    <w:rPr>
      <w:b/>
      <w:bCs/>
    </w:rPr>
  </w:style>
  <w:style w:type="paragraph" w:styleId="ListParagraph">
    <w:name w:val="List Paragraph"/>
    <w:basedOn w:val="Normal"/>
    <w:uiPriority w:val="34"/>
    <w:qFormat/>
    <w:rsid w:val="00D22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59227">
      <w:bodyDiv w:val="1"/>
      <w:marLeft w:val="0"/>
      <w:marRight w:val="0"/>
      <w:marTop w:val="0"/>
      <w:marBottom w:val="0"/>
      <w:divBdr>
        <w:top w:val="none" w:sz="0" w:space="0" w:color="auto"/>
        <w:left w:val="none" w:sz="0" w:space="0" w:color="auto"/>
        <w:bottom w:val="none" w:sz="0" w:space="0" w:color="auto"/>
        <w:right w:val="none" w:sz="0" w:space="0" w:color="auto"/>
      </w:divBdr>
    </w:div>
    <w:div w:id="641347292">
      <w:bodyDiv w:val="1"/>
      <w:marLeft w:val="0"/>
      <w:marRight w:val="0"/>
      <w:marTop w:val="0"/>
      <w:marBottom w:val="0"/>
      <w:divBdr>
        <w:top w:val="none" w:sz="0" w:space="0" w:color="auto"/>
        <w:left w:val="none" w:sz="0" w:space="0" w:color="auto"/>
        <w:bottom w:val="none" w:sz="0" w:space="0" w:color="auto"/>
        <w:right w:val="none" w:sz="0" w:space="0" w:color="auto"/>
      </w:divBdr>
    </w:div>
    <w:div w:id="919601718">
      <w:bodyDiv w:val="1"/>
      <w:marLeft w:val="0"/>
      <w:marRight w:val="0"/>
      <w:marTop w:val="0"/>
      <w:marBottom w:val="0"/>
      <w:divBdr>
        <w:top w:val="none" w:sz="0" w:space="0" w:color="auto"/>
        <w:left w:val="none" w:sz="0" w:space="0" w:color="auto"/>
        <w:bottom w:val="none" w:sz="0" w:space="0" w:color="auto"/>
        <w:right w:val="none" w:sz="0" w:space="0" w:color="auto"/>
      </w:divBdr>
      <w:divsChild>
        <w:div w:id="1594627442">
          <w:marLeft w:val="0"/>
          <w:marRight w:val="0"/>
          <w:marTop w:val="0"/>
          <w:marBottom w:val="0"/>
          <w:divBdr>
            <w:top w:val="none" w:sz="0" w:space="0" w:color="auto"/>
            <w:left w:val="none" w:sz="0" w:space="0" w:color="auto"/>
            <w:bottom w:val="none" w:sz="0" w:space="0" w:color="auto"/>
            <w:right w:val="none" w:sz="0" w:space="0" w:color="auto"/>
          </w:divBdr>
          <w:divsChild>
            <w:div w:id="836114746">
              <w:marLeft w:val="0"/>
              <w:marRight w:val="0"/>
              <w:marTop w:val="0"/>
              <w:marBottom w:val="0"/>
              <w:divBdr>
                <w:top w:val="none" w:sz="0" w:space="0" w:color="auto"/>
                <w:left w:val="none" w:sz="0" w:space="0" w:color="auto"/>
                <w:bottom w:val="none" w:sz="0" w:space="0" w:color="auto"/>
                <w:right w:val="none" w:sz="0" w:space="0" w:color="auto"/>
              </w:divBdr>
              <w:divsChild>
                <w:div w:id="652760091">
                  <w:marLeft w:val="0"/>
                  <w:marRight w:val="0"/>
                  <w:marTop w:val="0"/>
                  <w:marBottom w:val="0"/>
                  <w:divBdr>
                    <w:top w:val="none" w:sz="0" w:space="0" w:color="auto"/>
                    <w:left w:val="none" w:sz="0" w:space="0" w:color="auto"/>
                    <w:bottom w:val="none" w:sz="0" w:space="0" w:color="auto"/>
                    <w:right w:val="none" w:sz="0" w:space="0" w:color="auto"/>
                  </w:divBdr>
                  <w:divsChild>
                    <w:div w:id="1575895861">
                      <w:marLeft w:val="0"/>
                      <w:marRight w:val="0"/>
                      <w:marTop w:val="0"/>
                      <w:marBottom w:val="0"/>
                      <w:divBdr>
                        <w:top w:val="none" w:sz="0" w:space="0" w:color="auto"/>
                        <w:left w:val="none" w:sz="0" w:space="0" w:color="auto"/>
                        <w:bottom w:val="none" w:sz="0" w:space="0" w:color="auto"/>
                        <w:right w:val="none" w:sz="0" w:space="0" w:color="auto"/>
                      </w:divBdr>
                      <w:divsChild>
                        <w:div w:id="1296182721">
                          <w:marLeft w:val="0"/>
                          <w:marRight w:val="0"/>
                          <w:marTop w:val="0"/>
                          <w:marBottom w:val="0"/>
                          <w:divBdr>
                            <w:top w:val="none" w:sz="0" w:space="0" w:color="auto"/>
                            <w:left w:val="none" w:sz="0" w:space="0" w:color="auto"/>
                            <w:bottom w:val="none" w:sz="0" w:space="0" w:color="auto"/>
                            <w:right w:val="none" w:sz="0" w:space="0" w:color="auto"/>
                          </w:divBdr>
                          <w:divsChild>
                            <w:div w:id="303046763">
                              <w:marLeft w:val="0"/>
                              <w:marRight w:val="0"/>
                              <w:marTop w:val="0"/>
                              <w:marBottom w:val="0"/>
                              <w:divBdr>
                                <w:top w:val="none" w:sz="0" w:space="0" w:color="auto"/>
                                <w:left w:val="none" w:sz="0" w:space="0" w:color="auto"/>
                                <w:bottom w:val="none" w:sz="0" w:space="0" w:color="auto"/>
                                <w:right w:val="none" w:sz="0" w:space="0" w:color="auto"/>
                              </w:divBdr>
                              <w:divsChild>
                                <w:div w:id="1465270534">
                                  <w:marLeft w:val="0"/>
                                  <w:marRight w:val="0"/>
                                  <w:marTop w:val="0"/>
                                  <w:marBottom w:val="0"/>
                                  <w:divBdr>
                                    <w:top w:val="none" w:sz="0" w:space="0" w:color="auto"/>
                                    <w:left w:val="none" w:sz="0" w:space="0" w:color="auto"/>
                                    <w:bottom w:val="none" w:sz="0" w:space="0" w:color="auto"/>
                                    <w:right w:val="none" w:sz="0" w:space="0" w:color="auto"/>
                                  </w:divBdr>
                                  <w:divsChild>
                                    <w:div w:id="906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47">
                      <w:marLeft w:val="0"/>
                      <w:marRight w:val="0"/>
                      <w:marTop w:val="0"/>
                      <w:marBottom w:val="0"/>
                      <w:divBdr>
                        <w:top w:val="none" w:sz="0" w:space="0" w:color="auto"/>
                        <w:left w:val="none" w:sz="0" w:space="0" w:color="auto"/>
                        <w:bottom w:val="none" w:sz="0" w:space="0" w:color="auto"/>
                        <w:right w:val="none" w:sz="0" w:space="0" w:color="auto"/>
                      </w:divBdr>
                      <w:divsChild>
                        <w:div w:id="1753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toptier/values"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tyles" Target="styles.xml"/><Relationship Id="rId21" Type="http://schemas.openxmlformats.org/officeDocument/2006/relationships/hyperlink" Target="http://unlv.edu/jobs/veterans" TargetMode="External"/><Relationship Id="rId7" Type="http://schemas.openxmlformats.org/officeDocument/2006/relationships/endnotes" Target="endnotes.xml"/><Relationship Id="rId12" Type="http://schemas.openxmlformats.org/officeDocument/2006/relationships/hyperlink" Target="https://www.unlv.edu/hr/search/recruitment"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lvhrRecruitment@unlv.edu" TargetMode="External"/><Relationship Id="rId24" Type="http://schemas.openxmlformats.org/officeDocument/2006/relationships/hyperlink" Target="https://nshe.nevada.edu/our-institutions/" TargetMode="Externa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hyperlink" Target="mailto:UNLVJobs@unlv.edu"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benefits" TargetMode="External"/><Relationship Id="rId22" Type="http://schemas.openxmlformats.org/officeDocument/2006/relationships/hyperlink" Target="https://www.unlv.edu/jobs/how-to-apply" TargetMode="External"/><Relationship Id="rId27" Type="http://schemas.openxmlformats.org/officeDocument/2006/relationships/hyperlink" Target="https://www.unlv.edu/compli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aPhLIxAau4VZfbs9Em/USqlP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Hp0b200bGJ1dnZwOABqJQoUc3VnZ2VzdC5rNTZuNWM3YjVuZnkSDUpvaG4gTWNFbHJhdGhyITFMTDl6cS0yZGhEa29KMWp5emd3eFVXWnktY1NPQkY2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2</cp:revision>
  <dcterms:created xsi:type="dcterms:W3CDTF">2025-12-16T17:56:00Z</dcterms:created>
  <dcterms:modified xsi:type="dcterms:W3CDTF">2025-12-16T17:56:00Z</dcterms:modified>
</cp:coreProperties>
</file>