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color w:val="000000"/>
          <w:sz w:val="32"/>
          <w:szCs w:val="32"/>
        </w:rPr>
      </w:pPr>
      <w:r w:rsidDel="00000000" w:rsidR="00000000" w:rsidRPr="00000000">
        <w:rPr>
          <w:b w:val="1"/>
          <w:color w:val="000000"/>
          <w:sz w:val="32"/>
          <w:szCs w:val="32"/>
          <w:rtl w:val="0"/>
        </w:rPr>
        <w:t xml:space="preserve">DOCTOR OF PHILOSOPHY – ANTHROPOLOGY </w:t>
      </w:r>
    </w:p>
    <w:p w:rsidR="00000000" w:rsidDel="00000000" w:rsidP="00000000" w:rsidRDefault="00000000" w:rsidRPr="00000000" w14:paraId="00000005">
      <w:pPr>
        <w:spacing w:after="0" w:line="240" w:lineRule="auto"/>
        <w:rPr>
          <w:b w:val="1"/>
          <w:color w:val="000000"/>
          <w:sz w:val="32"/>
          <w:szCs w:val="32"/>
        </w:rPr>
      </w:pPr>
      <w:r w:rsidDel="00000000" w:rsidR="00000000" w:rsidRPr="00000000">
        <w:rPr>
          <w:b w:val="1"/>
          <w:color w:val="000000"/>
          <w:sz w:val="32"/>
          <w:szCs w:val="32"/>
          <w:rtl w:val="0"/>
        </w:rPr>
        <w:t xml:space="preserve">Post-Bachelor’s: Publishable Paper Track</w:t>
      </w:r>
    </w:p>
    <w:p w:rsidR="00000000" w:rsidDel="00000000" w:rsidP="00000000" w:rsidRDefault="00000000" w:rsidRPr="00000000" w14:paraId="00000006">
      <w:pPr>
        <w:spacing w:after="0" w:line="240" w:lineRule="auto"/>
        <w:rPr>
          <w:b w:val="1"/>
          <w:color w:val="000000"/>
          <w:sz w:val="32"/>
          <w:szCs w:val="32"/>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7">
        <w:r w:rsidDel="00000000" w:rsidR="00000000" w:rsidRPr="00000000">
          <w:rPr>
            <w:color w:val="0000ff"/>
            <w:sz w:val="20"/>
            <w:szCs w:val="20"/>
            <w:u w:val="single"/>
            <w:rtl w:val="0"/>
          </w:rPr>
          <w:t xml:space="preserve">2020-21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b w:val="1"/>
          <w:sz w:val="20"/>
          <w:szCs w:val="20"/>
        </w:rPr>
      </w:pPr>
      <w:r w:rsidDel="00000000" w:rsidR="00000000" w:rsidRPr="00000000">
        <w:rPr>
          <w:b w:val="1"/>
          <w:sz w:val="20"/>
          <w:szCs w:val="20"/>
          <w:rtl w:val="0"/>
        </w:rPr>
        <w:t xml:space="preserve">Required Courses - 11 Credits</w:t>
      </w:r>
    </w:p>
    <w:p w:rsidR="00000000" w:rsidDel="00000000" w:rsidP="00000000" w:rsidRDefault="00000000" w:rsidRPr="00000000" w14:paraId="0000000D">
      <w:pPr>
        <w:spacing w:after="0" w:line="240" w:lineRule="auto"/>
        <w:rPr>
          <w:sz w:val="8"/>
          <w:szCs w:val="8"/>
        </w:rPr>
      </w:pPr>
      <w:r w:rsidDel="00000000" w:rsidR="00000000" w:rsidRPr="00000000">
        <w:rPr>
          <w:sz w:val="20"/>
          <w:szCs w:val="20"/>
          <w:rtl w:val="0"/>
        </w:rPr>
        <w:t xml:space="preserve">Required courses CANNOT be used as electives.</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E">
            <w:pPr>
              <w:pStyle w:val="Heading1"/>
              <w:rPr/>
            </w:pPr>
            <w:r w:rsidDel="00000000" w:rsidR="00000000" w:rsidRPr="00000000">
              <w:rPr>
                <w:rtl w:val="0"/>
              </w:rPr>
              <w:t xml:space="preserve">COURSE</w:t>
            </w:r>
          </w:p>
          <w:p w:rsidR="00000000" w:rsidDel="00000000" w:rsidP="00000000" w:rsidRDefault="00000000" w:rsidRPr="00000000" w14:paraId="0000000F">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1">
            <w:pPr>
              <w:pStyle w:val="Heading1"/>
              <w:rPr/>
            </w:pPr>
            <w:r w:rsidDel="00000000" w:rsidR="00000000" w:rsidRPr="00000000">
              <w:rPr>
                <w:rtl w:val="0"/>
              </w:rPr>
              <w:t xml:space="preserve">GRADE </w:t>
            </w:r>
          </w:p>
          <w:p w:rsidR="00000000" w:rsidDel="00000000" w:rsidP="00000000" w:rsidRDefault="00000000" w:rsidRPr="00000000" w14:paraId="00000012">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3">
            <w:pPr>
              <w:pStyle w:val="Heading1"/>
              <w:rPr/>
            </w:pPr>
            <w:r w:rsidDel="00000000" w:rsidR="00000000" w:rsidRPr="00000000">
              <w:rPr>
                <w:rtl w:val="0"/>
              </w:rPr>
              <w:t xml:space="preserve">SEMESTER/YEAR</w:t>
            </w:r>
          </w:p>
          <w:p w:rsidR="00000000" w:rsidDel="00000000" w:rsidP="00000000" w:rsidRDefault="00000000" w:rsidRPr="00000000" w14:paraId="00000014">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6">
            <w:pPr>
              <w:pStyle w:val="Heading1"/>
              <w:rPr/>
            </w:pPr>
            <w:r w:rsidDel="00000000" w:rsidR="00000000" w:rsidRPr="00000000">
              <w:rPr>
                <w:rtl w:val="0"/>
              </w:rPr>
              <w:t xml:space="preserve">CREDITS</w:t>
            </w:r>
          </w:p>
          <w:p w:rsidR="00000000" w:rsidDel="00000000" w:rsidP="00000000" w:rsidRDefault="00000000" w:rsidRPr="00000000" w14:paraId="00000017">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8">
            <w:pPr>
              <w:pStyle w:val="Heading1"/>
              <w:rPr/>
            </w:pPr>
            <w:r w:rsidDel="00000000" w:rsidR="00000000" w:rsidRPr="00000000">
              <w:rPr>
                <w:rtl w:val="0"/>
              </w:rPr>
              <w:t xml:space="preserve">GRADE</w:t>
            </w:r>
          </w:p>
          <w:p w:rsidR="00000000" w:rsidDel="00000000" w:rsidP="00000000" w:rsidRDefault="00000000" w:rsidRPr="00000000" w14:paraId="00000019">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A">
            <w:pPr>
              <w:pStyle w:val="Heading1"/>
              <w:rPr/>
            </w:pPr>
            <w:r w:rsidDel="00000000" w:rsidR="00000000" w:rsidRPr="00000000">
              <w:rPr>
                <w:rtl w:val="0"/>
              </w:rPr>
              <w:t xml:space="preserve">INSTITUTION</w:t>
            </w:r>
          </w:p>
          <w:p w:rsidR="00000000" w:rsidDel="00000000" w:rsidP="00000000" w:rsidRDefault="00000000" w:rsidRPr="00000000" w14:paraId="0000001B">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C">
            <w:pPr>
              <w:rPr/>
            </w:pPr>
            <w:r w:rsidDel="00000000" w:rsidR="00000000" w:rsidRPr="00000000">
              <w:rPr>
                <w:sz w:val="20"/>
                <w:szCs w:val="20"/>
                <w:rtl w:val="0"/>
              </w:rPr>
              <w:t xml:space="preserve">ANTH 700A</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4">
            <w:pPr>
              <w:rPr/>
            </w:pPr>
            <w:r w:rsidDel="00000000" w:rsidR="00000000" w:rsidRPr="00000000">
              <w:rPr>
                <w:sz w:val="20"/>
                <w:szCs w:val="20"/>
                <w:rtl w:val="0"/>
              </w:rPr>
              <w:t xml:space="preserve">ANTH 700B</w:t>
            </w:r>
            <w:r w:rsidDel="00000000" w:rsidR="00000000" w:rsidRPr="00000000">
              <w:rPr>
                <w:rtl w:val="0"/>
              </w:rPr>
            </w:r>
          </w:p>
        </w:tc>
        <w:tc>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2C">
            <w:pPr>
              <w:rPr/>
            </w:pPr>
            <w:r w:rsidDel="00000000" w:rsidR="00000000" w:rsidRPr="00000000">
              <w:rPr>
                <w:sz w:val="20"/>
                <w:szCs w:val="20"/>
                <w:rtl w:val="0"/>
              </w:rPr>
              <w:t xml:space="preserve">ANTH 703</w:t>
            </w:r>
            <w:r w:rsidDel="00000000" w:rsidR="00000000" w:rsidRPr="00000000">
              <w:rPr>
                <w:rtl w:val="0"/>
              </w:rPr>
            </w:r>
          </w:p>
        </w:tc>
        <w:tc>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4">
            <w:pPr>
              <w:rPr/>
            </w:pPr>
            <w:r w:rsidDel="00000000" w:rsidR="00000000" w:rsidRPr="00000000">
              <w:rPr>
                <w:sz w:val="20"/>
                <w:szCs w:val="20"/>
                <w:rtl w:val="0"/>
              </w:rPr>
              <w:t xml:space="preserve">ANTH 770</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C">
            <w:pPr>
              <w:rPr/>
            </w:pPr>
            <w:r w:rsidDel="00000000" w:rsidR="00000000" w:rsidRPr="00000000">
              <w:rPr>
                <w:sz w:val="20"/>
                <w:szCs w:val="20"/>
                <w:rtl w:val="0"/>
              </w:rPr>
              <w:t xml:space="preserve">ANTH 790</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B">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4C">
      <w:pPr>
        <w:spacing w:after="0" w:line="240" w:lineRule="auto"/>
        <w:rPr>
          <w:sz w:val="20"/>
          <w:szCs w:val="20"/>
        </w:rPr>
      </w:pPr>
      <w:r w:rsidDel="00000000" w:rsidR="00000000" w:rsidRPr="00000000">
        <w:rPr>
          <w:rtl w:val="0"/>
        </w:rPr>
      </w:r>
    </w:p>
    <w:p w:rsidR="00000000" w:rsidDel="00000000" w:rsidP="00000000" w:rsidRDefault="00000000" w:rsidRPr="00000000" w14:paraId="0000004D">
      <w:pPr>
        <w:spacing w:after="0" w:line="240" w:lineRule="auto"/>
        <w:rPr>
          <w:b w:val="1"/>
          <w:sz w:val="20"/>
          <w:szCs w:val="20"/>
        </w:rPr>
      </w:pPr>
      <w:r w:rsidDel="00000000" w:rsidR="00000000" w:rsidRPr="00000000">
        <w:rPr>
          <w:b w:val="1"/>
          <w:sz w:val="20"/>
          <w:szCs w:val="20"/>
          <w:rtl w:val="0"/>
        </w:rPr>
        <w:t xml:space="preserve">Elective Courses - 16 Credits</w:t>
      </w:r>
    </w:p>
    <w:p w:rsidR="00000000" w:rsidDel="00000000" w:rsidP="00000000" w:rsidRDefault="00000000" w:rsidRPr="00000000" w14:paraId="0000004E">
      <w:pPr>
        <w:spacing w:after="0" w:line="240" w:lineRule="auto"/>
        <w:rPr>
          <w:sz w:val="20"/>
          <w:szCs w:val="20"/>
        </w:rPr>
      </w:pPr>
      <w:r w:rsidDel="00000000" w:rsidR="00000000" w:rsidRPr="00000000">
        <w:rPr>
          <w:sz w:val="20"/>
          <w:szCs w:val="20"/>
          <w:rtl w:val="0"/>
        </w:rPr>
        <w:t xml:space="preserve">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4F">
            <w:pPr>
              <w:pStyle w:val="Heading1"/>
              <w:rPr/>
            </w:pPr>
            <w:r w:rsidDel="00000000" w:rsidR="00000000" w:rsidRPr="00000000">
              <w:rPr>
                <w:rtl w:val="0"/>
              </w:rPr>
              <w:t xml:space="preserve">COURSE</w:t>
            </w:r>
          </w:p>
          <w:p w:rsidR="00000000" w:rsidDel="00000000" w:rsidP="00000000" w:rsidRDefault="00000000" w:rsidRPr="00000000" w14:paraId="0000005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2">
            <w:pPr>
              <w:pStyle w:val="Heading1"/>
              <w:rPr/>
            </w:pPr>
            <w:r w:rsidDel="00000000" w:rsidR="00000000" w:rsidRPr="00000000">
              <w:rPr>
                <w:rtl w:val="0"/>
              </w:rPr>
              <w:t xml:space="preserve">GRADE </w:t>
            </w:r>
          </w:p>
          <w:p w:rsidR="00000000" w:rsidDel="00000000" w:rsidP="00000000" w:rsidRDefault="00000000" w:rsidRPr="00000000" w14:paraId="0000005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4">
            <w:pPr>
              <w:pStyle w:val="Heading1"/>
              <w:rPr/>
            </w:pPr>
            <w:r w:rsidDel="00000000" w:rsidR="00000000" w:rsidRPr="00000000">
              <w:rPr>
                <w:rtl w:val="0"/>
              </w:rPr>
              <w:t xml:space="preserve">SEMESTER/YEAR</w:t>
            </w:r>
          </w:p>
          <w:p w:rsidR="00000000" w:rsidDel="00000000" w:rsidP="00000000" w:rsidRDefault="00000000" w:rsidRPr="00000000" w14:paraId="0000005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5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7">
            <w:pPr>
              <w:pStyle w:val="Heading1"/>
              <w:rPr/>
            </w:pPr>
            <w:r w:rsidDel="00000000" w:rsidR="00000000" w:rsidRPr="00000000">
              <w:rPr>
                <w:rtl w:val="0"/>
              </w:rPr>
              <w:t xml:space="preserve">CREDITS</w:t>
            </w:r>
          </w:p>
          <w:p w:rsidR="00000000" w:rsidDel="00000000" w:rsidP="00000000" w:rsidRDefault="00000000" w:rsidRPr="00000000" w14:paraId="0000005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9">
            <w:pPr>
              <w:pStyle w:val="Heading1"/>
              <w:rPr/>
            </w:pPr>
            <w:r w:rsidDel="00000000" w:rsidR="00000000" w:rsidRPr="00000000">
              <w:rPr>
                <w:rtl w:val="0"/>
              </w:rPr>
              <w:t xml:space="preserve">GRADE</w:t>
            </w:r>
          </w:p>
          <w:p w:rsidR="00000000" w:rsidDel="00000000" w:rsidP="00000000" w:rsidRDefault="00000000" w:rsidRPr="00000000" w14:paraId="0000005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B">
            <w:pPr>
              <w:pStyle w:val="Heading1"/>
              <w:rPr/>
            </w:pPr>
            <w:r w:rsidDel="00000000" w:rsidR="00000000" w:rsidRPr="00000000">
              <w:rPr>
                <w:rtl w:val="0"/>
              </w:rPr>
              <w:t xml:space="preserve">INSTITUTION</w:t>
            </w:r>
          </w:p>
          <w:p w:rsidR="00000000" w:rsidDel="00000000" w:rsidP="00000000" w:rsidRDefault="00000000" w:rsidRPr="00000000" w14:paraId="0000005C">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9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C">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D">
      <w:pPr>
        <w:spacing w:after="0" w:line="240" w:lineRule="auto"/>
        <w:rPr>
          <w:sz w:val="20"/>
          <w:szCs w:val="20"/>
        </w:rPr>
      </w:pPr>
      <w:r w:rsidDel="00000000" w:rsidR="00000000" w:rsidRPr="00000000">
        <w:rPr>
          <w:rtl w:val="0"/>
        </w:rPr>
      </w:r>
    </w:p>
    <w:p w:rsidR="00000000" w:rsidDel="00000000" w:rsidP="00000000" w:rsidRDefault="00000000" w:rsidRPr="00000000" w14:paraId="0000009E">
      <w:pPr>
        <w:spacing w:after="0" w:line="240" w:lineRule="auto"/>
        <w:rPr>
          <w:b w:val="1"/>
          <w:sz w:val="20"/>
          <w:szCs w:val="20"/>
        </w:rPr>
      </w:pPr>
      <w:r w:rsidDel="00000000" w:rsidR="00000000" w:rsidRPr="00000000">
        <w:rPr>
          <w:b w:val="1"/>
          <w:sz w:val="20"/>
          <w:szCs w:val="20"/>
          <w:rtl w:val="0"/>
        </w:rPr>
        <w:t xml:space="preserve">Culminating Experience - 6 Credits</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9F">
            <w:pPr>
              <w:pStyle w:val="Heading1"/>
              <w:rPr/>
            </w:pPr>
            <w:r w:rsidDel="00000000" w:rsidR="00000000" w:rsidRPr="00000000">
              <w:rPr>
                <w:rtl w:val="0"/>
              </w:rPr>
              <w:t xml:space="preserve">COURSE</w:t>
            </w:r>
          </w:p>
          <w:p w:rsidR="00000000" w:rsidDel="00000000" w:rsidP="00000000" w:rsidRDefault="00000000" w:rsidRPr="00000000" w14:paraId="000000A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2">
            <w:pPr>
              <w:pStyle w:val="Heading1"/>
              <w:rPr/>
            </w:pPr>
            <w:r w:rsidDel="00000000" w:rsidR="00000000" w:rsidRPr="00000000">
              <w:rPr>
                <w:rtl w:val="0"/>
              </w:rPr>
              <w:t xml:space="preserve">GRADE </w:t>
            </w:r>
          </w:p>
          <w:p w:rsidR="00000000" w:rsidDel="00000000" w:rsidP="00000000" w:rsidRDefault="00000000" w:rsidRPr="00000000" w14:paraId="000000A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4">
            <w:pPr>
              <w:pStyle w:val="Heading1"/>
              <w:rPr/>
            </w:pPr>
            <w:r w:rsidDel="00000000" w:rsidR="00000000" w:rsidRPr="00000000">
              <w:rPr>
                <w:rtl w:val="0"/>
              </w:rPr>
              <w:t xml:space="preserve">SEMESTER/YEAR</w:t>
            </w:r>
          </w:p>
          <w:p w:rsidR="00000000" w:rsidDel="00000000" w:rsidP="00000000" w:rsidRDefault="00000000" w:rsidRPr="00000000" w14:paraId="000000A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A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7">
            <w:pPr>
              <w:pStyle w:val="Heading1"/>
              <w:rPr/>
            </w:pPr>
            <w:r w:rsidDel="00000000" w:rsidR="00000000" w:rsidRPr="00000000">
              <w:rPr>
                <w:rtl w:val="0"/>
              </w:rPr>
              <w:t xml:space="preserve">CREDITS</w:t>
            </w:r>
          </w:p>
          <w:p w:rsidR="00000000" w:rsidDel="00000000" w:rsidP="00000000" w:rsidRDefault="00000000" w:rsidRPr="00000000" w14:paraId="000000A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9">
            <w:pPr>
              <w:pStyle w:val="Heading1"/>
              <w:rPr/>
            </w:pPr>
            <w:r w:rsidDel="00000000" w:rsidR="00000000" w:rsidRPr="00000000">
              <w:rPr>
                <w:rtl w:val="0"/>
              </w:rPr>
              <w:t xml:space="preserve">GRADE</w:t>
            </w:r>
          </w:p>
          <w:p w:rsidR="00000000" w:rsidDel="00000000" w:rsidP="00000000" w:rsidRDefault="00000000" w:rsidRPr="00000000" w14:paraId="000000A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B">
            <w:pPr>
              <w:pStyle w:val="Heading1"/>
              <w:rPr/>
            </w:pPr>
            <w:r w:rsidDel="00000000" w:rsidR="00000000" w:rsidRPr="00000000">
              <w:rPr>
                <w:rtl w:val="0"/>
              </w:rPr>
              <w:t xml:space="preserve">INSTITUTION</w:t>
            </w:r>
          </w:p>
          <w:p w:rsidR="00000000" w:rsidDel="00000000" w:rsidP="00000000" w:rsidRDefault="00000000" w:rsidRPr="00000000" w14:paraId="000000AC">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AD">
            <w:pPr>
              <w:rPr/>
            </w:pPr>
            <w:r w:rsidDel="00000000" w:rsidR="00000000" w:rsidRPr="00000000">
              <w:rPr>
                <w:sz w:val="20"/>
                <w:szCs w:val="20"/>
                <w:rtl w:val="0"/>
              </w:rPr>
              <w:t xml:space="preserve">ANTH 795</w:t>
            </w:r>
            <w:r w:rsidDel="00000000" w:rsidR="00000000" w:rsidRPr="00000000">
              <w:rPr>
                <w:rtl w:val="0"/>
              </w:rPr>
            </w:r>
          </w:p>
        </w:tc>
        <w:tc>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BD">
      <w:pPr>
        <w:spacing w:after="0" w:line="240" w:lineRule="auto"/>
        <w:rPr>
          <w:sz w:val="20"/>
          <w:szCs w:val="20"/>
        </w:rPr>
      </w:pPr>
      <w:r w:rsidDel="00000000" w:rsidR="00000000" w:rsidRPr="00000000">
        <w:rPr>
          <w:rtl w:val="0"/>
        </w:rPr>
      </w:r>
    </w:p>
    <w:p w:rsidR="00000000" w:rsidDel="00000000" w:rsidP="00000000" w:rsidRDefault="00000000" w:rsidRPr="00000000" w14:paraId="000000BE">
      <w:pPr>
        <w:spacing w:after="0" w:line="240" w:lineRule="auto"/>
        <w:rPr>
          <w:b w:val="1"/>
          <w:sz w:val="20"/>
          <w:szCs w:val="20"/>
        </w:rPr>
      </w:pPr>
      <w:r w:rsidDel="00000000" w:rsidR="00000000" w:rsidRPr="00000000">
        <w:rPr>
          <w:b w:val="1"/>
          <w:sz w:val="20"/>
          <w:szCs w:val="20"/>
          <w:rtl w:val="0"/>
        </w:rPr>
        <w:t xml:space="preserve">AFTER SUCCESSFULLY COMPLETING THE ABOVE REQUIREMENTS, AN APPROVED GRADUATION APPLICATION, AND COMPLETION</w:t>
      </w:r>
    </w:p>
    <w:p w:rsidR="00000000" w:rsidDel="00000000" w:rsidP="00000000" w:rsidRDefault="00000000" w:rsidRPr="00000000" w14:paraId="000000BF">
      <w:pPr>
        <w:spacing w:after="0" w:line="240" w:lineRule="auto"/>
        <w:rPr>
          <w:b w:val="1"/>
          <w:sz w:val="20"/>
          <w:szCs w:val="20"/>
        </w:rPr>
      </w:pPr>
      <w:r w:rsidDel="00000000" w:rsidR="00000000" w:rsidRPr="00000000">
        <w:rPr>
          <w:b w:val="1"/>
          <w:sz w:val="20"/>
          <w:szCs w:val="20"/>
          <w:rtl w:val="0"/>
        </w:rPr>
        <w:t xml:space="preserve">OF ALL REQUIRED PAPERWORK, STUDENTS ARE ELIGIBLE TO EARN THE MASTER OF ARTS – ANTHROPOLOGY.</w:t>
      </w:r>
    </w:p>
    <w:p w:rsidR="00000000" w:rsidDel="00000000" w:rsidP="00000000" w:rsidRDefault="00000000" w:rsidRPr="00000000" w14:paraId="000000C0">
      <w:pPr>
        <w:spacing w:after="0" w:line="240" w:lineRule="auto"/>
        <w:rPr>
          <w:sz w:val="20"/>
          <w:szCs w:val="20"/>
        </w:rPr>
      </w:pPr>
      <w:r w:rsidDel="00000000" w:rsidR="00000000" w:rsidRPr="00000000">
        <w:rPr>
          <w:rtl w:val="0"/>
        </w:rPr>
      </w:r>
    </w:p>
    <w:p w:rsidR="00000000" w:rsidDel="00000000" w:rsidP="00000000" w:rsidRDefault="00000000" w:rsidRPr="00000000" w14:paraId="000000C1">
      <w:pPr>
        <w:spacing w:after="0" w:line="240" w:lineRule="auto"/>
        <w:rPr>
          <w:b w:val="1"/>
          <w:sz w:val="20"/>
          <w:szCs w:val="20"/>
        </w:rPr>
      </w:pPr>
      <w:r w:rsidDel="00000000" w:rsidR="00000000" w:rsidRPr="00000000">
        <w:rPr>
          <w:rtl w:val="0"/>
        </w:rPr>
      </w:r>
    </w:p>
    <w:p w:rsidR="00000000" w:rsidDel="00000000" w:rsidP="00000000" w:rsidRDefault="00000000" w:rsidRPr="00000000" w14:paraId="000000C2">
      <w:pPr>
        <w:spacing w:after="0" w:line="240" w:lineRule="auto"/>
        <w:rPr>
          <w:b w:val="1"/>
          <w:sz w:val="20"/>
          <w:szCs w:val="20"/>
        </w:rPr>
      </w:pPr>
      <w:r w:rsidDel="00000000" w:rsidR="00000000" w:rsidRPr="00000000">
        <w:rPr>
          <w:rtl w:val="0"/>
        </w:rPr>
      </w:r>
    </w:p>
    <w:p w:rsidR="00000000" w:rsidDel="00000000" w:rsidP="00000000" w:rsidRDefault="00000000" w:rsidRPr="00000000" w14:paraId="000000C3">
      <w:pPr>
        <w:spacing w:after="0" w:line="240" w:lineRule="auto"/>
        <w:rPr>
          <w:b w:val="1"/>
          <w:sz w:val="20"/>
          <w:szCs w:val="20"/>
        </w:rPr>
      </w:pPr>
      <w:r w:rsidDel="00000000" w:rsidR="00000000" w:rsidRPr="00000000">
        <w:rPr>
          <w:rtl w:val="0"/>
        </w:rPr>
      </w:r>
    </w:p>
    <w:p w:rsidR="00000000" w:rsidDel="00000000" w:rsidP="00000000" w:rsidRDefault="00000000" w:rsidRPr="00000000" w14:paraId="000000C4">
      <w:pPr>
        <w:spacing w:after="0" w:line="240" w:lineRule="auto"/>
        <w:rPr>
          <w:b w:val="1"/>
          <w:sz w:val="20"/>
          <w:szCs w:val="20"/>
        </w:rPr>
      </w:pPr>
      <w:r w:rsidDel="00000000" w:rsidR="00000000" w:rsidRPr="00000000">
        <w:rPr>
          <w:rtl w:val="0"/>
        </w:rPr>
      </w:r>
    </w:p>
    <w:p w:rsidR="00000000" w:rsidDel="00000000" w:rsidP="00000000" w:rsidRDefault="00000000" w:rsidRPr="00000000" w14:paraId="000000C5">
      <w:pPr>
        <w:spacing w:after="0" w:line="240" w:lineRule="auto"/>
        <w:rPr>
          <w:b w:val="1"/>
          <w:sz w:val="20"/>
          <w:szCs w:val="20"/>
        </w:rPr>
      </w:pPr>
      <w:r w:rsidDel="00000000" w:rsidR="00000000" w:rsidRPr="00000000">
        <w:rPr>
          <w:rtl w:val="0"/>
        </w:rPr>
      </w:r>
    </w:p>
    <w:p w:rsidR="00000000" w:rsidDel="00000000" w:rsidP="00000000" w:rsidRDefault="00000000" w:rsidRPr="00000000" w14:paraId="000000C6">
      <w:pPr>
        <w:spacing w:after="0" w:line="240" w:lineRule="auto"/>
        <w:rPr>
          <w:b w:val="1"/>
          <w:sz w:val="20"/>
          <w:szCs w:val="20"/>
        </w:rPr>
      </w:pPr>
      <w:r w:rsidDel="00000000" w:rsidR="00000000" w:rsidRPr="00000000">
        <w:rPr>
          <w:b w:val="1"/>
          <w:sz w:val="20"/>
          <w:szCs w:val="20"/>
          <w:rtl w:val="0"/>
        </w:rPr>
        <w:t xml:space="preserve">Additional Elective Courses - 30 Credits</w:t>
      </w:r>
    </w:p>
    <w:p w:rsidR="00000000" w:rsidDel="00000000" w:rsidP="00000000" w:rsidRDefault="00000000" w:rsidRPr="00000000" w14:paraId="000000C7">
      <w:pPr>
        <w:spacing w:after="0" w:line="240" w:lineRule="auto"/>
        <w:rPr>
          <w:sz w:val="20"/>
          <w:szCs w:val="20"/>
        </w:rPr>
      </w:pPr>
      <w:r w:rsidDel="00000000" w:rsidR="00000000" w:rsidRPr="00000000">
        <w:rPr>
          <w:sz w:val="20"/>
          <w:szCs w:val="20"/>
          <w:rtl w:val="0"/>
        </w:rPr>
        <w:t xml:space="preserve">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C8">
            <w:pPr>
              <w:pStyle w:val="Heading1"/>
              <w:rPr/>
            </w:pPr>
            <w:r w:rsidDel="00000000" w:rsidR="00000000" w:rsidRPr="00000000">
              <w:rPr>
                <w:rtl w:val="0"/>
              </w:rPr>
              <w:t xml:space="preserve">COURSE</w:t>
            </w:r>
          </w:p>
          <w:p w:rsidR="00000000" w:rsidDel="00000000" w:rsidP="00000000" w:rsidRDefault="00000000" w:rsidRPr="00000000" w14:paraId="000000C9">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A">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B">
            <w:pPr>
              <w:pStyle w:val="Heading1"/>
              <w:rPr/>
            </w:pPr>
            <w:r w:rsidDel="00000000" w:rsidR="00000000" w:rsidRPr="00000000">
              <w:rPr>
                <w:rtl w:val="0"/>
              </w:rPr>
              <w:t xml:space="preserve">GRADE </w:t>
            </w:r>
          </w:p>
          <w:p w:rsidR="00000000" w:rsidDel="00000000" w:rsidP="00000000" w:rsidRDefault="00000000" w:rsidRPr="00000000" w14:paraId="000000CC">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CD">
            <w:pPr>
              <w:pStyle w:val="Heading1"/>
              <w:rPr/>
            </w:pPr>
            <w:r w:rsidDel="00000000" w:rsidR="00000000" w:rsidRPr="00000000">
              <w:rPr>
                <w:rtl w:val="0"/>
              </w:rPr>
              <w:t xml:space="preserve">SEMESTER/YEAR</w:t>
            </w:r>
          </w:p>
          <w:p w:rsidR="00000000" w:rsidDel="00000000" w:rsidP="00000000" w:rsidRDefault="00000000" w:rsidRPr="00000000" w14:paraId="000000CE">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CF">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D0">
            <w:pPr>
              <w:pStyle w:val="Heading1"/>
              <w:rPr/>
            </w:pPr>
            <w:r w:rsidDel="00000000" w:rsidR="00000000" w:rsidRPr="00000000">
              <w:rPr>
                <w:rtl w:val="0"/>
              </w:rPr>
              <w:t xml:space="preserve">CREDITS</w:t>
            </w:r>
          </w:p>
          <w:p w:rsidR="00000000" w:rsidDel="00000000" w:rsidP="00000000" w:rsidRDefault="00000000" w:rsidRPr="00000000" w14:paraId="000000D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D2">
            <w:pPr>
              <w:pStyle w:val="Heading1"/>
              <w:rPr/>
            </w:pPr>
            <w:r w:rsidDel="00000000" w:rsidR="00000000" w:rsidRPr="00000000">
              <w:rPr>
                <w:rtl w:val="0"/>
              </w:rPr>
              <w:t xml:space="preserve">GRADE</w:t>
            </w:r>
          </w:p>
          <w:p w:rsidR="00000000" w:rsidDel="00000000" w:rsidP="00000000" w:rsidRDefault="00000000" w:rsidRPr="00000000" w14:paraId="000000D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D4">
            <w:pPr>
              <w:pStyle w:val="Heading1"/>
              <w:rPr/>
            </w:pPr>
            <w:r w:rsidDel="00000000" w:rsidR="00000000" w:rsidRPr="00000000">
              <w:rPr>
                <w:rtl w:val="0"/>
              </w:rPr>
              <w:t xml:space="preserve">INSTITUTION</w:t>
            </w:r>
          </w:p>
          <w:p w:rsidR="00000000" w:rsidDel="00000000" w:rsidP="00000000" w:rsidRDefault="00000000" w:rsidRPr="00000000" w14:paraId="000000D5">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D6">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F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F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F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2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2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2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2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35">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36">
      <w:pPr>
        <w:spacing w:after="0" w:line="240" w:lineRule="auto"/>
        <w:rPr>
          <w:sz w:val="20"/>
          <w:szCs w:val="20"/>
        </w:rPr>
      </w:pPr>
      <w:r w:rsidDel="00000000" w:rsidR="00000000" w:rsidRPr="00000000">
        <w:rPr>
          <w:rtl w:val="0"/>
        </w:rPr>
      </w:r>
    </w:p>
    <w:p w:rsidR="00000000" w:rsidDel="00000000" w:rsidP="00000000" w:rsidRDefault="00000000" w:rsidRPr="00000000" w14:paraId="00000137">
      <w:pPr>
        <w:spacing w:after="0" w:line="240" w:lineRule="auto"/>
        <w:rPr>
          <w:b w:val="1"/>
          <w:sz w:val="20"/>
          <w:szCs w:val="20"/>
        </w:rPr>
      </w:pPr>
      <w:r w:rsidDel="00000000" w:rsidR="00000000" w:rsidRPr="00000000">
        <w:rPr>
          <w:b w:val="1"/>
          <w:sz w:val="20"/>
          <w:szCs w:val="20"/>
          <w:rtl w:val="0"/>
        </w:rPr>
        <w:t xml:space="preserve">Dissertation - 12 Credits</w:t>
      </w:r>
    </w:p>
    <w:tbl>
      <w:tblPr>
        <w:tblStyle w:val="Table5"/>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138">
            <w:pPr>
              <w:pStyle w:val="Heading1"/>
              <w:rPr/>
            </w:pPr>
            <w:r w:rsidDel="00000000" w:rsidR="00000000" w:rsidRPr="00000000">
              <w:rPr>
                <w:rtl w:val="0"/>
              </w:rPr>
              <w:t xml:space="preserve">COURSE</w:t>
            </w:r>
          </w:p>
          <w:p w:rsidR="00000000" w:rsidDel="00000000" w:rsidP="00000000" w:rsidRDefault="00000000" w:rsidRPr="00000000" w14:paraId="00000139">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A">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B">
            <w:pPr>
              <w:pStyle w:val="Heading1"/>
              <w:rPr/>
            </w:pPr>
            <w:r w:rsidDel="00000000" w:rsidR="00000000" w:rsidRPr="00000000">
              <w:rPr>
                <w:rtl w:val="0"/>
              </w:rPr>
              <w:t xml:space="preserve">GRADE </w:t>
            </w:r>
          </w:p>
          <w:p w:rsidR="00000000" w:rsidDel="00000000" w:rsidP="00000000" w:rsidRDefault="00000000" w:rsidRPr="00000000" w14:paraId="0000013C">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13D">
            <w:pPr>
              <w:pStyle w:val="Heading1"/>
              <w:rPr/>
            </w:pPr>
            <w:r w:rsidDel="00000000" w:rsidR="00000000" w:rsidRPr="00000000">
              <w:rPr>
                <w:rtl w:val="0"/>
              </w:rPr>
              <w:t xml:space="preserve">SEMESTER/YEAR</w:t>
            </w:r>
          </w:p>
          <w:p w:rsidR="00000000" w:rsidDel="00000000" w:rsidP="00000000" w:rsidRDefault="00000000" w:rsidRPr="00000000" w14:paraId="0000013E">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13F">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40">
            <w:pPr>
              <w:pStyle w:val="Heading1"/>
              <w:rPr/>
            </w:pPr>
            <w:r w:rsidDel="00000000" w:rsidR="00000000" w:rsidRPr="00000000">
              <w:rPr>
                <w:rtl w:val="0"/>
              </w:rPr>
              <w:t xml:space="preserve">CREDITS</w:t>
            </w:r>
          </w:p>
          <w:p w:rsidR="00000000" w:rsidDel="00000000" w:rsidP="00000000" w:rsidRDefault="00000000" w:rsidRPr="00000000" w14:paraId="0000014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42">
            <w:pPr>
              <w:pStyle w:val="Heading1"/>
              <w:rPr/>
            </w:pPr>
            <w:r w:rsidDel="00000000" w:rsidR="00000000" w:rsidRPr="00000000">
              <w:rPr>
                <w:rtl w:val="0"/>
              </w:rPr>
              <w:t xml:space="preserve">GRADE</w:t>
            </w:r>
          </w:p>
          <w:p w:rsidR="00000000" w:rsidDel="00000000" w:rsidP="00000000" w:rsidRDefault="00000000" w:rsidRPr="00000000" w14:paraId="0000014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144">
            <w:pPr>
              <w:pStyle w:val="Heading1"/>
              <w:rPr/>
            </w:pPr>
            <w:r w:rsidDel="00000000" w:rsidR="00000000" w:rsidRPr="00000000">
              <w:rPr>
                <w:rtl w:val="0"/>
              </w:rPr>
              <w:t xml:space="preserve">INSTITUTION</w:t>
            </w:r>
          </w:p>
          <w:p w:rsidR="00000000" w:rsidDel="00000000" w:rsidP="00000000" w:rsidRDefault="00000000" w:rsidRPr="00000000" w14:paraId="00000145">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146">
            <w:pPr>
              <w:rPr/>
            </w:pPr>
            <w:r w:rsidDel="00000000" w:rsidR="00000000" w:rsidRPr="00000000">
              <w:rPr>
                <w:sz w:val="20"/>
                <w:szCs w:val="20"/>
                <w:rtl w:val="0"/>
              </w:rPr>
              <w:t xml:space="preserve">ANTH 798</w:t>
            </w:r>
            <w:r w:rsidDel="00000000" w:rsidR="00000000" w:rsidRPr="00000000">
              <w:rPr>
                <w:rtl w:val="0"/>
              </w:rPr>
            </w:r>
          </w:p>
        </w:tc>
        <w:tc>
          <w:tcPr/>
          <w:p w:rsidR="00000000" w:rsidDel="00000000" w:rsidP="00000000" w:rsidRDefault="00000000" w:rsidRPr="00000000" w14:paraId="0000014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4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4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4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5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5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5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65">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blHeader w:val="0"/>
        </w:trPr>
        <w:tc>
          <w:tcPr>
            <w:vAlign w:val="bottom"/>
          </w:tcPr>
          <w:p w:rsidR="00000000" w:rsidDel="00000000" w:rsidP="00000000" w:rsidRDefault="00000000" w:rsidRPr="00000000" w14:paraId="00000167">
            <w:pPr>
              <w:rPr>
                <w:b w:val="1"/>
                <w:sz w:val="20"/>
                <w:szCs w:val="20"/>
              </w:rPr>
            </w:pPr>
            <w:r w:rsidDel="00000000" w:rsidR="00000000" w:rsidRPr="00000000">
              <w:rPr>
                <w:rtl w:val="0"/>
              </w:rPr>
            </w:r>
          </w:p>
          <w:p w:rsidR="00000000" w:rsidDel="00000000" w:rsidP="00000000" w:rsidRDefault="00000000" w:rsidRPr="00000000" w14:paraId="00000168">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169">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16A">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75</w:t>
            </w:r>
            <w:r w:rsidDel="00000000" w:rsidR="00000000" w:rsidRPr="00000000">
              <w:rPr>
                <w:rtl w:val="0"/>
              </w:rPr>
            </w:r>
          </w:p>
        </w:tc>
      </w:tr>
    </w:tbl>
    <w:p w:rsidR="00000000" w:rsidDel="00000000" w:rsidP="00000000" w:rsidRDefault="00000000" w:rsidRPr="00000000" w14:paraId="0000016B">
      <w:pPr>
        <w:spacing w:after="0" w:line="240" w:lineRule="auto"/>
        <w:rPr>
          <w:sz w:val="20"/>
          <w:szCs w:val="20"/>
        </w:rPr>
      </w:pPr>
      <w:r w:rsidDel="00000000" w:rsidR="00000000" w:rsidRPr="00000000">
        <w:rPr>
          <w:rtl w:val="0"/>
        </w:rPr>
      </w:r>
    </w:p>
    <w:tbl>
      <w:tblPr>
        <w:tblStyle w:val="Table7"/>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16C">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16D">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16E">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16F">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171">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172">
            <w:pPr>
              <w:rPr>
                <w:sz w:val="20"/>
                <w:szCs w:val="20"/>
              </w:rPr>
            </w:pPr>
            <w:r w:rsidDel="00000000" w:rsidR="00000000" w:rsidRPr="00000000">
              <w:rPr>
                <w:rtl w:val="0"/>
              </w:rPr>
            </w:r>
          </w:p>
        </w:tc>
      </w:tr>
    </w:tbl>
    <w:p w:rsidR="00000000" w:rsidDel="00000000" w:rsidP="00000000" w:rsidRDefault="00000000" w:rsidRPr="00000000" w14:paraId="00000173">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1"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