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494E7C" w:rsidRPr="00AE6C8B" w:rsidRDefault="003924CB" w:rsidP="003924CB">
            <w:pPr>
              <w:contextualSpacing/>
            </w:pPr>
            <w:r w:rsidRPr="003924CB">
              <w:rPr>
                <w:b/>
                <w:sz w:val="32"/>
              </w:rPr>
              <w:t>Post-Bachelor’s: Clinical Psychology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E61F76">
              <w:t>9</w:t>
            </w:r>
            <w:r w:rsidRPr="00221B01">
              <w:t>-</w:t>
            </w:r>
            <w:r w:rsidR="00E61F76">
              <w:t>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E61F76">
        <w:rPr>
          <w:sz w:val="20"/>
        </w:rPr>
        <w:t>9</w:t>
      </w:r>
      <w:r w:rsidRPr="00400FE9">
        <w:rPr>
          <w:sz w:val="20"/>
        </w:rPr>
        <w:t>-</w:t>
      </w:r>
      <w:r w:rsidR="00E61F76">
        <w:rPr>
          <w:sz w:val="20"/>
        </w:rPr>
        <w:t>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61F76" w:rsidRPr="00E61F76" w:rsidRDefault="004E1925" w:rsidP="00E61F76">
      <w:pPr>
        <w:spacing w:after="0" w:line="240" w:lineRule="auto"/>
        <w:contextualSpacing/>
      </w:pPr>
      <w:hyperlink r:id="rId8" w:history="1">
        <w:r w:rsidR="00E61F76" w:rsidRPr="00E61F76">
          <w:rPr>
            <w:rStyle w:val="Hyperlink"/>
          </w:rPr>
          <w:t>https://catalog.unlv.edu/preview_program.php?catoid=30&amp;poid=9118</w:t>
        </w:r>
      </w:hyperlink>
    </w:p>
    <w:p w:rsidR="00696A9B" w:rsidRPr="00400FE9" w:rsidRDefault="00696A9B" w:rsidP="00696A9B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DD390F" w:rsidP="009550CD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 xml:space="preserve">Clinical Foundation Courses </w:t>
            </w:r>
            <w:r>
              <w:rPr>
                <w:b/>
                <w:sz w:val="20"/>
              </w:rPr>
              <w:t>- 27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D390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712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D390F">
            <w:r>
              <w:rPr>
                <w:sz w:val="20"/>
              </w:rPr>
              <w:t>PSY 714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D390F">
            <w:r>
              <w:rPr>
                <w:sz w:val="20"/>
              </w:rPr>
              <w:t>PSY 715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D390F">
            <w:r>
              <w:rPr>
                <w:sz w:val="20"/>
              </w:rPr>
              <w:t>PSY 716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D390F">
            <w:r>
              <w:rPr>
                <w:sz w:val="20"/>
              </w:rPr>
              <w:t>PSY 725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>
              <w:rPr>
                <w:sz w:val="20"/>
              </w:rPr>
              <w:t>PSY 726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>
              <w:rPr>
                <w:sz w:val="20"/>
              </w:rPr>
              <w:t>PSY 736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>
              <w:rPr>
                <w:sz w:val="20"/>
              </w:rPr>
              <w:t>PSY 750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>
              <w:rPr>
                <w:sz w:val="20"/>
              </w:rPr>
              <w:t>PSY 755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Research Methods and Statistics Courses</w:t>
            </w:r>
            <w:r>
              <w:rPr>
                <w:b/>
                <w:sz w:val="20"/>
              </w:rPr>
              <w:t xml:space="preserve"> - 9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707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>
              <w:rPr>
                <w:sz w:val="20"/>
              </w:rPr>
              <w:t>PSY 708</w:t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 xml:space="preserve">Practicum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767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p w:rsidR="00DD390F" w:rsidRPr="00DD390F" w:rsidRDefault="00DD390F" w:rsidP="00DD390F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AFTER SUCCESSFULLY COMPLETING THE ABOVE REQUIREMENTS, AN APPROVED GRADUATION APPLICATION, AND COMPLETION</w:t>
      </w:r>
    </w:p>
    <w:p w:rsidR="00DD390F" w:rsidRPr="00DD390F" w:rsidRDefault="00DD390F" w:rsidP="00DD390F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OF ALL REQUIRED PAPERWORK, STUDENTS ARE ELIGIBLE TO EARN THE MASTER OF ARTS – PSYCHOLOGY.</w:t>
      </w: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lastRenderedPageBreak/>
              <w:t>Scientific Breadth in Psychology Courses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701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>
              <w:rPr>
                <w:sz w:val="20"/>
              </w:rPr>
              <w:t>PSY 703</w:t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>
              <w:rPr>
                <w:sz w:val="20"/>
              </w:rPr>
              <w:t>PSY 704</w:t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>
              <w:rPr>
                <w:sz w:val="20"/>
              </w:rPr>
              <w:t>PSY 721</w:t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87737A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 xml:space="preserve">Elective Courses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DD390F">
              <w:rPr>
                <w:sz w:val="20"/>
              </w:rPr>
              <w:t xml:space="preserve"> credits of 700-level Psychology courses. Other 700-level courses offered by other departments may be taken with approval of the student’s advisor and the Clinical Program Committee.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Practicum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767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87737A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>Internship</w:t>
            </w:r>
            <w:r>
              <w:rPr>
                <w:b/>
                <w:sz w:val="20"/>
              </w:rPr>
              <w:t xml:space="preserve"> - </w:t>
            </w:r>
            <w:r w:rsidR="00CD762A">
              <w:rPr>
                <w:b/>
                <w:sz w:val="20"/>
              </w:rPr>
              <w:t>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sz w:val="20"/>
              </w:rPr>
              <w:t>Complete a full calendar year APA-approved clinical psychology internship.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771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D390F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D390F">
              <w:rPr>
                <w:b/>
                <w:sz w:val="20"/>
              </w:rPr>
              <w:t>9</w:t>
            </w:r>
            <w:r w:rsidR="00CD762A">
              <w:rPr>
                <w:b/>
                <w:sz w:val="20"/>
              </w:rPr>
              <w:t>3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137B43" w:rsidRDefault="00137B43" w:rsidP="00137B4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696A9B" w:rsidRDefault="008641B2" w:rsidP="00137B43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25" w:rsidRDefault="004E1925" w:rsidP="009550CD">
      <w:pPr>
        <w:spacing w:after="0" w:line="240" w:lineRule="auto"/>
      </w:pPr>
      <w:r>
        <w:separator/>
      </w:r>
    </w:p>
  </w:endnote>
  <w:endnote w:type="continuationSeparator" w:id="0">
    <w:p w:rsidR="004E1925" w:rsidRDefault="004E192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25" w:rsidRDefault="004E1925" w:rsidP="009550CD">
      <w:pPr>
        <w:spacing w:after="0" w:line="240" w:lineRule="auto"/>
      </w:pPr>
      <w:r>
        <w:separator/>
      </w:r>
    </w:p>
  </w:footnote>
  <w:footnote w:type="continuationSeparator" w:id="0">
    <w:p w:rsidR="004E1925" w:rsidRDefault="004E192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OLGeuZtGrQQF/XcFmcFMfFXtFOdg+u3ILZUCKt2+sLheAiw2rEc5YguxKQEMc9yrg6oeuMTc+UHMMpKoE6jDNg==" w:salt="5DI2KgvV2ALZU7aXsKxc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177FC"/>
    <w:rsid w:val="00137B43"/>
    <w:rsid w:val="00157929"/>
    <w:rsid w:val="001628F3"/>
    <w:rsid w:val="00221B01"/>
    <w:rsid w:val="00222398"/>
    <w:rsid w:val="00287319"/>
    <w:rsid w:val="00331374"/>
    <w:rsid w:val="00391A5D"/>
    <w:rsid w:val="003924CB"/>
    <w:rsid w:val="00400FE9"/>
    <w:rsid w:val="00402A1D"/>
    <w:rsid w:val="00473F87"/>
    <w:rsid w:val="00494E7C"/>
    <w:rsid w:val="00497006"/>
    <w:rsid w:val="004E1925"/>
    <w:rsid w:val="004E7DFF"/>
    <w:rsid w:val="004F05B3"/>
    <w:rsid w:val="00544B46"/>
    <w:rsid w:val="0061078E"/>
    <w:rsid w:val="00645270"/>
    <w:rsid w:val="00696A9B"/>
    <w:rsid w:val="007847C4"/>
    <w:rsid w:val="00785AD5"/>
    <w:rsid w:val="0081449E"/>
    <w:rsid w:val="00846762"/>
    <w:rsid w:val="008474AB"/>
    <w:rsid w:val="00862F43"/>
    <w:rsid w:val="008641B2"/>
    <w:rsid w:val="00873569"/>
    <w:rsid w:val="008774B0"/>
    <w:rsid w:val="00947680"/>
    <w:rsid w:val="009550CD"/>
    <w:rsid w:val="009C556B"/>
    <w:rsid w:val="00AE6C8B"/>
    <w:rsid w:val="00B838A3"/>
    <w:rsid w:val="00BA0B24"/>
    <w:rsid w:val="00C03CE1"/>
    <w:rsid w:val="00C12C62"/>
    <w:rsid w:val="00C35A2D"/>
    <w:rsid w:val="00C42C16"/>
    <w:rsid w:val="00CD762A"/>
    <w:rsid w:val="00D12BFC"/>
    <w:rsid w:val="00D467D1"/>
    <w:rsid w:val="00D95DE1"/>
    <w:rsid w:val="00D9782B"/>
    <w:rsid w:val="00DD390F"/>
    <w:rsid w:val="00E61F76"/>
    <w:rsid w:val="00E77A8F"/>
    <w:rsid w:val="00EB7986"/>
    <w:rsid w:val="00ED6F50"/>
    <w:rsid w:val="00EE24DE"/>
    <w:rsid w:val="00EE76AB"/>
    <w:rsid w:val="00F60DBB"/>
    <w:rsid w:val="00F74A87"/>
    <w:rsid w:val="00F93602"/>
    <w:rsid w:val="00F9443E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2</cp:revision>
  <cp:lastPrinted>2017-10-16T22:29:00Z</cp:lastPrinted>
  <dcterms:created xsi:type="dcterms:W3CDTF">2019-07-29T19:52:00Z</dcterms:created>
  <dcterms:modified xsi:type="dcterms:W3CDTF">2019-07-29T19:52:00Z</dcterms:modified>
</cp:coreProperties>
</file>